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F87" w:rsidRPr="00621935" w:rsidRDefault="00027F87" w:rsidP="0015582D">
      <w:pPr>
        <w:jc w:val="center"/>
        <w:rPr>
          <w:rFonts w:ascii="BiauKai" w:hAnsi="BiauKai" w:hint="eastAsia"/>
          <w:b/>
          <w:bCs/>
          <w:color w:val="666666"/>
          <w:sz w:val="40"/>
          <w:szCs w:val="40"/>
          <w:shd w:val="clear" w:color="auto" w:fill="FFFFFF"/>
        </w:rPr>
      </w:pPr>
      <w:r w:rsidRPr="00621935">
        <w:rPr>
          <w:rFonts w:ascii="BiauKai" w:hAnsi="BiauKai" w:hint="eastAsia"/>
          <w:b/>
          <w:bCs/>
          <w:color w:val="666666"/>
          <w:sz w:val="40"/>
          <w:szCs w:val="40"/>
          <w:shd w:val="clear" w:color="auto" w:fill="FFFFFF"/>
        </w:rPr>
        <w:t>新世紀東台灣</w:t>
      </w:r>
      <w:r w:rsidR="0015582D" w:rsidRPr="00621935">
        <w:rPr>
          <w:rFonts w:ascii="BiauKai" w:hAnsi="BiauKai" w:hint="eastAsia"/>
          <w:b/>
          <w:bCs/>
          <w:color w:val="666666"/>
          <w:sz w:val="40"/>
          <w:szCs w:val="40"/>
          <w:shd w:val="clear" w:color="auto" w:fill="FFFFFF"/>
        </w:rPr>
        <w:t>各團隊成果分享</w:t>
      </w:r>
    </w:p>
    <w:p w:rsidR="00016BCD" w:rsidRPr="0015582D" w:rsidRDefault="00016BCD" w:rsidP="0015582D">
      <w:pPr>
        <w:jc w:val="center"/>
        <w:rPr>
          <w:rFonts w:ascii="BiauKai" w:hAnsi="BiauKai" w:hint="eastAsia"/>
          <w:b/>
          <w:bCs/>
          <w:color w:val="666666"/>
          <w:shd w:val="clear" w:color="auto" w:fill="FFFFFF"/>
        </w:rPr>
      </w:pPr>
    </w:p>
    <w:p w:rsidR="0033697A" w:rsidRDefault="0033697A" w:rsidP="0033697A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>
        <w:rPr>
          <w:rFonts w:ascii="BiauKai" w:hAnsi="BiauKai" w:hint="eastAsia"/>
          <w:b/>
          <w:bCs/>
          <w:color w:val="0000FF"/>
          <w:shd w:val="clear" w:color="auto" w:fill="FFFFFF"/>
        </w:rPr>
        <w:t>東華大學人文創新與社會實踐研究中心</w:t>
      </w:r>
    </w:p>
    <w:p w:rsidR="0033697A" w:rsidRDefault="0033697A" w:rsidP="0033697A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</w:p>
    <w:p w:rsidR="0033697A" w:rsidRDefault="0033697A" w:rsidP="00621935">
      <w:pPr>
        <w:rPr>
          <w:rFonts w:ascii="BiauKai" w:hAnsi="BiauKai" w:hint="eastAsia"/>
          <w:color w:val="666666"/>
          <w:shd w:val="clear" w:color="auto" w:fill="FFFFFF"/>
        </w:rPr>
      </w:pPr>
      <w:r w:rsidRPr="0033697A">
        <w:rPr>
          <w:rFonts w:ascii="BiauKai" w:hAnsi="BiauKai" w:hint="eastAsia"/>
          <w:color w:val="666666"/>
          <w:shd w:val="clear" w:color="auto" w:fill="FFFFFF"/>
        </w:rPr>
        <w:t>為營造東華在地社會實踐的氛圍</w:t>
      </w:r>
      <w:r>
        <w:rPr>
          <w:rFonts w:ascii="BiauKai" w:hAnsi="BiauKai" w:hint="eastAsia"/>
          <w:color w:val="666666"/>
          <w:shd w:val="clear" w:color="auto" w:fill="FFFFFF"/>
        </w:rPr>
        <w:t>，有效推動本計畫，</w:t>
      </w:r>
      <w:r w:rsidR="00621935">
        <w:rPr>
          <w:rFonts w:ascii="BiauKai" w:hAnsi="BiauKai" w:hint="eastAsia"/>
          <w:color w:val="666666"/>
          <w:shd w:val="clear" w:color="auto" w:fill="FFFFFF"/>
        </w:rPr>
        <w:t>建制</w:t>
      </w:r>
      <w:hyperlink r:id="rId7" w:history="1">
        <w:r w:rsidR="00621935" w:rsidRPr="00F0004C">
          <w:rPr>
            <w:rStyle w:val="a3"/>
            <w:rFonts w:ascii="BiauKai" w:hAnsi="BiauKai" w:hint="eastAsia"/>
            <w:shd w:val="clear" w:color="auto" w:fill="FFFFFF"/>
          </w:rPr>
          <w:t>中心專</w:t>
        </w:r>
        <w:r w:rsidR="00621935" w:rsidRPr="00F0004C">
          <w:rPr>
            <w:rStyle w:val="a3"/>
            <w:rFonts w:ascii="BiauKai" w:hAnsi="BiauKai" w:hint="eastAsia"/>
            <w:shd w:val="clear" w:color="auto" w:fill="FFFFFF"/>
          </w:rPr>
          <w:t>屬網頁</w:t>
        </w:r>
      </w:hyperlink>
      <w:r w:rsidR="00621935">
        <w:rPr>
          <w:rFonts w:ascii="BiauKai" w:hAnsi="BiauKai" w:hint="eastAsia"/>
          <w:color w:val="666666"/>
          <w:shd w:val="clear" w:color="auto" w:fill="FFFFFF"/>
        </w:rPr>
        <w:t>、</w:t>
      </w:r>
      <w:hyperlink r:id="rId8" w:history="1">
        <w:r w:rsidR="00621935" w:rsidRPr="00F0004C">
          <w:rPr>
            <w:rStyle w:val="a3"/>
            <w:rFonts w:ascii="BiauKai" w:hAnsi="BiauKai" w:hint="eastAsia"/>
            <w:shd w:val="clear" w:color="auto" w:fill="FFFFFF"/>
          </w:rPr>
          <w:t>粉絲專頁</w:t>
        </w:r>
      </w:hyperlink>
      <w:r w:rsidR="00621935">
        <w:rPr>
          <w:rFonts w:ascii="BiauKai" w:hAnsi="BiauKai" w:hint="eastAsia"/>
          <w:color w:val="666666"/>
          <w:shd w:val="clear" w:color="auto" w:fill="FFFFFF"/>
        </w:rPr>
        <w:t>、配置專任辦公室助理</w:t>
      </w:r>
      <w:r w:rsidR="00621935">
        <w:rPr>
          <w:rFonts w:ascii="BiauKai" w:hAnsi="BiauKai" w:hint="eastAsia"/>
          <w:color w:val="666666"/>
          <w:shd w:val="clear" w:color="auto" w:fill="FFFFFF"/>
        </w:rPr>
        <w:t>1</w:t>
      </w:r>
      <w:r w:rsidR="00621935">
        <w:rPr>
          <w:rFonts w:ascii="BiauKai" w:hAnsi="BiauKai" w:hint="eastAsia"/>
          <w:color w:val="666666"/>
          <w:shd w:val="clear" w:color="auto" w:fill="FFFFFF"/>
        </w:rPr>
        <w:t>名，並</w:t>
      </w:r>
      <w:r>
        <w:rPr>
          <w:rFonts w:ascii="BiauKai" w:hAnsi="BiauKai" w:hint="eastAsia"/>
          <w:color w:val="666666"/>
          <w:shd w:val="clear" w:color="auto" w:fill="FFFFFF"/>
        </w:rPr>
        <w:t>籌備規劃中心專屬辦公室</w:t>
      </w:r>
      <w:r w:rsidR="00F0004C">
        <w:rPr>
          <w:rFonts w:ascii="BiauKai" w:hAnsi="BiauKai" w:hint="eastAsia"/>
          <w:color w:val="666666"/>
          <w:shd w:val="clear" w:color="auto" w:fill="FFFFFF"/>
        </w:rPr>
        <w:t>，</w:t>
      </w:r>
      <w:r w:rsidR="00621935">
        <w:rPr>
          <w:rFonts w:ascii="BiauKai" w:hAnsi="BiauKai" w:hint="eastAsia"/>
          <w:color w:val="666666"/>
          <w:shd w:val="clear" w:color="auto" w:fill="FFFFFF"/>
        </w:rPr>
        <w:t>累積研究資料與資源，</w:t>
      </w:r>
      <w:r w:rsidR="00F0004C">
        <w:rPr>
          <w:rFonts w:ascii="BiauKai" w:hAnsi="BiauKai" w:hint="eastAsia"/>
          <w:color w:val="666666"/>
          <w:shd w:val="clear" w:color="auto" w:fill="FFFFFF"/>
        </w:rPr>
        <w:t>積極推動</w:t>
      </w:r>
      <w:r w:rsidR="00621935">
        <w:rPr>
          <w:rFonts w:ascii="BiauKai" w:hAnsi="BiauKai" w:hint="eastAsia"/>
          <w:color w:val="666666"/>
          <w:shd w:val="clear" w:color="auto" w:fill="FFFFFF"/>
        </w:rPr>
        <w:t>相關</w:t>
      </w:r>
      <w:r w:rsidR="00F0004C">
        <w:rPr>
          <w:rFonts w:ascii="BiauKai" w:hAnsi="BiauKai" w:hint="eastAsia"/>
          <w:color w:val="666666"/>
          <w:shd w:val="clear" w:color="auto" w:fill="FFFFFF"/>
        </w:rPr>
        <w:t>工作，期能帶動東部社會改變。</w:t>
      </w:r>
    </w:p>
    <w:p w:rsidR="00F0004C" w:rsidRPr="0033697A" w:rsidRDefault="008206BF" w:rsidP="00F0004C">
      <w:pPr>
        <w:jc w:val="center"/>
        <w:rPr>
          <w:rFonts w:ascii="BiauKai" w:hAnsi="BiauKai" w:hint="eastAsia"/>
          <w:color w:val="666666"/>
          <w:shd w:val="clear" w:color="auto" w:fill="FFFFFF"/>
        </w:rPr>
      </w:pPr>
      <w:r>
        <w:rPr>
          <w:noProof/>
        </w:rPr>
        <w:drawing>
          <wp:inline distT="0" distB="0" distL="0" distR="0">
            <wp:extent cx="4565650" cy="3219450"/>
            <wp:effectExtent l="19050" t="0" r="6350" b="0"/>
            <wp:docPr id="1" name="圖片 3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7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7A" w:rsidRDefault="0033697A" w:rsidP="0033697A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</w:p>
    <w:p w:rsidR="00192924" w:rsidRDefault="003E5115" w:rsidP="00192924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 w:rsidRPr="003E5115">
        <w:rPr>
          <w:rFonts w:ascii="BiauKai" w:hAnsi="BiauKai" w:hint="eastAsia"/>
          <w:b/>
          <w:bCs/>
          <w:color w:val="0000FF"/>
          <w:shd w:val="clear" w:color="auto" w:fill="FFFFFF"/>
        </w:rPr>
        <w:t>人社東華</w:t>
      </w:r>
    </w:p>
    <w:p w:rsidR="00F0004C" w:rsidRPr="003E5115" w:rsidRDefault="00F0004C" w:rsidP="00192924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</w:p>
    <w:p w:rsidR="003E5115" w:rsidRDefault="008206BF" w:rsidP="00192924">
      <w:pPr>
        <w:rPr>
          <w:rFonts w:ascii="BiauKai" w:hAnsi="BiauKai" w:hint="eastAsia"/>
          <w:color w:val="66666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5299075" cy="2877820"/>
            <wp:effectExtent l="19050" t="0" r="0" b="0"/>
            <wp:wrapSquare wrapText="bothSides"/>
            <wp:docPr id="9" name="圖片 31754" descr="C:\Users\it\Desktop\新世紀東台灣\人社東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754" descr="C:\Users\it\Desktop\新世紀東台灣\人社東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115" w:rsidRPr="003E5115">
        <w:rPr>
          <w:rFonts w:ascii="BiauKai" w:hAnsi="BiauKai" w:hint="eastAsia"/>
          <w:color w:val="666666"/>
          <w:shd w:val="clear" w:color="auto" w:fill="FFFFFF"/>
        </w:rPr>
        <w:t>《人社東華》</w:t>
      </w:r>
      <w:r w:rsidR="008330BA">
        <w:rPr>
          <w:rFonts w:ascii="BiauKai" w:hAnsi="BiauKai" w:hint="eastAsia"/>
          <w:color w:val="666666"/>
          <w:shd w:val="clear" w:color="auto" w:fill="FFFFFF"/>
        </w:rPr>
        <w:t>是一份結合深耕東臺灣，同時探討人類現象的人文學科與社會科學的</w:t>
      </w:r>
      <w:r w:rsidR="003E5115" w:rsidRPr="003E5115">
        <w:rPr>
          <w:rFonts w:ascii="BiauKai" w:hAnsi="BiauKai" w:hint="eastAsia"/>
          <w:color w:val="666666"/>
          <w:shd w:val="clear" w:color="auto" w:fill="FFFFFF"/>
        </w:rPr>
        <w:t>電子期刊。在這塊園地中，我們期許作者與讀者皆能有更宏觀的視野，對不同</w:t>
      </w:r>
      <w:r w:rsidR="003E5115" w:rsidRPr="003E5115">
        <w:rPr>
          <w:rFonts w:ascii="BiauKai" w:hAnsi="BiauKai" w:hint="eastAsia"/>
          <w:color w:val="666666"/>
          <w:shd w:val="clear" w:color="auto" w:fill="FFFFFF"/>
        </w:rPr>
        <w:lastRenderedPageBreak/>
        <w:t>地方、不同時代的人類社會文化有更深入的理解，對自身與所屬社會文化的也將會產生更深刻反思。不論是文學、歷史學、心理學、社會學、經濟學、法律、公共行政等學科，對人類現象都有其專擅之處，如何拋開學科的成見，彼此相互學習，相信是很多人的共同心願。藉著各個專欄文章力求深入淺出的方式，《人社東華》希望打破學院的藩籬與學科的界線，除了關注東台灣之外，也關懷全臺灣、全亞洲、乃至全世界的人文社會現象；除了探討當前的現象與問題，也試著瞭解過去的歷史，提供未來的世界更多想像與展望。</w:t>
      </w:r>
    </w:p>
    <w:p w:rsidR="003E5115" w:rsidRDefault="003E5115" w:rsidP="004233E7">
      <w:pPr>
        <w:rPr>
          <w:rFonts w:ascii="BiauKai" w:hAnsi="BiauKai" w:hint="eastAsia"/>
          <w:color w:val="666666"/>
          <w:shd w:val="clear" w:color="auto" w:fill="FFFFFF"/>
        </w:rPr>
      </w:pPr>
      <w:r>
        <w:rPr>
          <w:rFonts w:ascii="BiauKai" w:hAnsi="BiauKai" w:hint="eastAsia"/>
          <w:color w:val="666666"/>
          <w:shd w:val="clear" w:color="auto" w:fill="FFFFFF"/>
        </w:rPr>
        <w:t>目前於</w:t>
      </w:r>
      <w:r>
        <w:rPr>
          <w:rFonts w:ascii="BiauKai" w:hAnsi="BiauKai" w:hint="eastAsia"/>
          <w:color w:val="666666"/>
          <w:shd w:val="clear" w:color="auto" w:fill="FFFFFF"/>
        </w:rPr>
        <w:t>2014/3/18</w:t>
      </w:r>
      <w:r>
        <w:rPr>
          <w:rFonts w:ascii="BiauKai" w:hAnsi="BiauKai" w:hint="eastAsia"/>
          <w:color w:val="666666"/>
          <w:shd w:val="clear" w:color="auto" w:fill="FFFFFF"/>
        </w:rPr>
        <w:t>已建制網站發行第一期</w:t>
      </w:r>
      <w:hyperlink r:id="rId11" w:history="1">
        <w:r w:rsidRPr="003E5115">
          <w:rPr>
            <w:rStyle w:val="a3"/>
            <w:rFonts w:ascii="BiauKai" w:hAnsi="BiauKai" w:hint="eastAsia"/>
            <w:shd w:val="clear" w:color="auto" w:fill="FFFFFF"/>
          </w:rPr>
          <w:t>《人社東華》電子期刊</w:t>
        </w:r>
      </w:hyperlink>
      <w:r>
        <w:rPr>
          <w:rFonts w:ascii="BiauKai" w:hAnsi="BiauKai" w:hint="eastAsia"/>
          <w:color w:val="666666"/>
          <w:shd w:val="clear" w:color="auto" w:fill="FFFFFF"/>
        </w:rPr>
        <w:t>，並同步開設</w:t>
      </w:r>
      <w:hyperlink r:id="rId12" w:history="1">
        <w:r>
          <w:rPr>
            <w:rStyle w:val="a3"/>
            <w:rFonts w:ascii="BiauKai" w:hAnsi="BiauKai" w:hint="eastAsia"/>
            <w:shd w:val="clear" w:color="auto" w:fill="FFFFFF"/>
          </w:rPr>
          <w:t>《人社東華》電子期刊粉絲專頁</w:t>
        </w:r>
      </w:hyperlink>
      <w:r w:rsidR="00105017">
        <w:rPr>
          <w:rFonts w:ascii="BiauKai" w:hAnsi="BiauKai" w:hint="eastAsia"/>
          <w:color w:val="666666"/>
          <w:shd w:val="clear" w:color="auto" w:fill="FFFFFF"/>
        </w:rPr>
        <w:t>，擴大分享相關文章與報導</w:t>
      </w:r>
      <w:r>
        <w:rPr>
          <w:rFonts w:ascii="BiauKai" w:hAnsi="BiauKai" w:hint="eastAsia"/>
          <w:color w:val="666666"/>
          <w:shd w:val="clear" w:color="auto" w:fill="FFFFFF"/>
        </w:rPr>
        <w:t>。</w:t>
      </w:r>
    </w:p>
    <w:p w:rsidR="003E5115" w:rsidRDefault="003E5115" w:rsidP="003E5115">
      <w:pPr>
        <w:rPr>
          <w:rFonts w:ascii="BiauKai" w:hAnsi="BiauKai" w:hint="eastAsia"/>
          <w:color w:val="666666"/>
          <w:shd w:val="clear" w:color="auto" w:fill="FFFFFF"/>
        </w:rPr>
      </w:pPr>
    </w:p>
    <w:p w:rsidR="004736DE" w:rsidRPr="004736DE" w:rsidRDefault="004736DE" w:rsidP="003E5115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 w:rsidRPr="004736DE">
        <w:rPr>
          <w:rFonts w:ascii="BiauKai" w:hAnsi="BiauKai" w:hint="eastAsia"/>
          <w:b/>
          <w:bCs/>
          <w:color w:val="0000FF"/>
          <w:shd w:val="clear" w:color="auto" w:fill="FFFFFF"/>
        </w:rPr>
        <w:t>文化沙龍</w:t>
      </w:r>
    </w:p>
    <w:p w:rsidR="004736DE" w:rsidRDefault="004736DE" w:rsidP="003E5115">
      <w:pPr>
        <w:rPr>
          <w:rFonts w:ascii="BiauKai" w:hAnsi="BiauKai" w:hint="eastAsia"/>
          <w:color w:val="666666"/>
          <w:shd w:val="clear" w:color="auto" w:fill="FFFFFF"/>
        </w:rPr>
      </w:pPr>
    </w:p>
    <w:p w:rsidR="004736DE" w:rsidRPr="00621935" w:rsidRDefault="004736DE" w:rsidP="004736DE">
      <w:pPr>
        <w:rPr>
          <w:rFonts w:ascii="BiauKai" w:hAnsi="BiauKai" w:hint="eastAsia"/>
          <w:color w:val="666666"/>
          <w:shd w:val="clear" w:color="auto" w:fill="FFFFFF"/>
        </w:rPr>
      </w:pPr>
      <w:r w:rsidRPr="00621935">
        <w:rPr>
          <w:rFonts w:ascii="BiauKai" w:hAnsi="BiauKai"/>
          <w:color w:val="666666"/>
          <w:shd w:val="clear" w:color="auto" w:fill="FFFFFF"/>
        </w:rPr>
        <w:t>本中心透過【文化沙龍】座談，邀請各專門領域學者專家與會座談，透過近距離之座談與交流，</w:t>
      </w:r>
      <w:r w:rsidRPr="00621935">
        <w:rPr>
          <w:rFonts w:ascii="BiauKai" w:hAnsi="BiauKai" w:hint="eastAsia"/>
          <w:color w:val="666666"/>
          <w:shd w:val="clear" w:color="auto" w:fill="FFFFFF"/>
        </w:rPr>
        <w:t>透過校內外不同理論與實務經驗的對話與交流，促進跨領域的實踐合作，</w:t>
      </w:r>
      <w:r w:rsidRPr="00621935">
        <w:rPr>
          <w:rFonts w:ascii="BiauKai" w:hAnsi="BiauKai"/>
          <w:color w:val="666666"/>
          <w:shd w:val="clear" w:color="auto" w:fill="FFFFFF"/>
        </w:rPr>
        <w:t>激盪出校園中更燦爛的火花。</w:t>
      </w:r>
    </w:p>
    <w:p w:rsidR="004736DE" w:rsidRPr="00621935" w:rsidRDefault="004736DE" w:rsidP="004736DE">
      <w:pPr>
        <w:rPr>
          <w:rFonts w:ascii="BiauKai" w:hAnsi="BiauKai" w:hint="eastAsia"/>
          <w:color w:val="666666"/>
          <w:shd w:val="clear" w:color="auto" w:fill="FFFFFF"/>
        </w:rPr>
      </w:pPr>
      <w:r w:rsidRPr="00621935">
        <w:rPr>
          <w:rFonts w:ascii="BiauKai" w:hAnsi="BiauKai" w:hint="eastAsia"/>
          <w:color w:val="666666"/>
          <w:shd w:val="clear" w:color="auto" w:fill="FFFFFF"/>
        </w:rPr>
        <w:t>舉辦過的場次內容如下表所示：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87"/>
        <w:gridCol w:w="2787"/>
        <w:gridCol w:w="2788"/>
      </w:tblGrid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jc w:val="center"/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舉辦時間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jc w:val="center"/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講題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jc w:val="center"/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講者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103.05.01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花東縱谷十年記及奇客邦介紹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演講者：謝家豪先生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主持人：吳翎君教授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103.04.10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推動花蓮無毒農業產官學合作的經驗分享與歷程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演講者：杜麗華執行長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(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媚登峰健康營業事業處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)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主持人：吳翎君教授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 xml:space="preserve"> 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103.03.27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「影像：紀錄歷史的再嘗試」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演講者：王凌霄先生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(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東森新聞部副總編輯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)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主持人：吳翎君教授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103.03.17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從社區、國家到全球：發展的空間尺度與另類發展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演講者：陳毅峰教授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主持人：吳翎君教授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103.02.24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跨文化理解、翻譯及其他：我的魯凱族田野經歷與閱讀原住民漢語文學經驗之間的對話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演講者：王應棠教授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主持人：吳翎君教授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103.01.06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舞出文化的傳承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: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從「高砂」到「黃昏的祭師」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演講者：莊國鑫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(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「莊國鑫原住民舞蹈實驗劇場」團長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)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主持人：蔣竹山教授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102.12.26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102-1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「文化沙龍」之五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-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參與式民主與流域治理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演講者：周素卿教授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主持人：蔣竹山教授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102.12.16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102-1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「文化沙龍」之四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-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由社區出發的社會改善行動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演講者：胡哲生教授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主持人：蔣竹山教授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102.11.21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102-1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「文化沙龍」之三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-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從一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lastRenderedPageBreak/>
              <w:t>無所有到全部都是寶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lastRenderedPageBreak/>
              <w:t>演講者：林興華先生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lastRenderedPageBreak/>
              <w:t>主持人：蔣竹山教授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lastRenderedPageBreak/>
              <w:t>102.11.15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102-1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「文化沙龍」之二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-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社會創新，行動研究，與面對全球化下的花東發展議題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演講者：夏黎明教授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主持人：蔣竹山教授</w:t>
            </w:r>
          </w:p>
        </w:tc>
      </w:tr>
      <w:tr w:rsidR="004736DE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102.10.28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102-1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「文化沙龍」之一</w:t>
            </w: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>-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國科會人社實踐整合型研究計畫分享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與談人：林美珠教授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  <w:t xml:space="preserve">        </w:t>
            </w: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顧瑜君教授</w:t>
            </w:r>
          </w:p>
          <w:p w:rsidR="004736DE" w:rsidRPr="004736DE" w:rsidRDefault="004736DE" w:rsidP="00016BCD">
            <w:pPr>
              <w:rPr>
                <w:rFonts w:ascii="Verdana" w:hAnsi="Verdana"/>
                <w:color w:val="747474"/>
                <w:sz w:val="19"/>
                <w:szCs w:val="19"/>
                <w:shd w:val="clear" w:color="auto" w:fill="FFFFFF"/>
              </w:rPr>
            </w:pPr>
            <w:r w:rsidRPr="004736DE">
              <w:rPr>
                <w:rFonts w:ascii="Verdana" w:hAnsi="Verdana" w:hint="eastAsia"/>
                <w:color w:val="747474"/>
                <w:sz w:val="19"/>
                <w:szCs w:val="19"/>
                <w:shd w:val="clear" w:color="auto" w:fill="FFFFFF"/>
              </w:rPr>
              <w:t>主持人：蔣竹山教授</w:t>
            </w:r>
          </w:p>
        </w:tc>
      </w:tr>
    </w:tbl>
    <w:p w:rsidR="004736DE" w:rsidRDefault="004736DE" w:rsidP="003E5115">
      <w:pPr>
        <w:rPr>
          <w:rFonts w:ascii="BiauKai" w:hAnsi="BiauKai" w:hint="eastAsia"/>
          <w:color w:val="666666"/>
          <w:shd w:val="clear" w:color="auto" w:fill="FFFFFF"/>
        </w:rPr>
      </w:pPr>
      <w:r>
        <w:rPr>
          <w:rFonts w:ascii="BiauKai" w:hAnsi="BiauKai" w:hint="eastAsia"/>
          <w:color w:val="666666"/>
          <w:shd w:val="clear" w:color="auto" w:fill="FFFFFF"/>
        </w:rPr>
        <w:t>所有文字、錄音檔案紀錄詳見東華大學人文創新與社會實踐研究中心網頁</w:t>
      </w:r>
      <w:hyperlink r:id="rId13" w:history="1">
        <w:r w:rsidRPr="004736DE">
          <w:rPr>
            <w:rStyle w:val="a3"/>
            <w:rFonts w:ascii="BiauKai" w:hAnsi="BiauKai" w:hint="eastAsia"/>
            <w:shd w:val="clear" w:color="auto" w:fill="FFFFFF"/>
          </w:rPr>
          <w:t>活動紀錄</w:t>
        </w:r>
      </w:hyperlink>
      <w:r>
        <w:rPr>
          <w:rFonts w:ascii="BiauKai" w:hAnsi="BiauKai" w:hint="eastAsia"/>
          <w:color w:val="666666"/>
          <w:shd w:val="clear" w:color="auto" w:fill="FFFFFF"/>
        </w:rPr>
        <w:t>，影音紀錄詳見國立東華大學東華演講廳</w:t>
      </w:r>
      <w:hyperlink r:id="rId14" w:history="1">
        <w:r w:rsidRPr="004736DE">
          <w:rPr>
            <w:rStyle w:val="a3"/>
            <w:rFonts w:ascii="BiauKai" w:hAnsi="BiauKai" w:hint="eastAsia"/>
            <w:shd w:val="clear" w:color="auto" w:fill="FFFFFF"/>
          </w:rPr>
          <w:t>新世紀東台灣的脈動</w:t>
        </w:r>
      </w:hyperlink>
      <w:r>
        <w:rPr>
          <w:rFonts w:ascii="BiauKai" w:hAnsi="BiauKai" w:hint="eastAsia"/>
          <w:color w:val="666666"/>
          <w:shd w:val="clear" w:color="auto" w:fill="FFFFFF"/>
        </w:rPr>
        <w:t>專題報導。</w:t>
      </w:r>
    </w:p>
    <w:p w:rsidR="004736DE" w:rsidRPr="003E5115" w:rsidRDefault="004736DE" w:rsidP="003E5115">
      <w:pPr>
        <w:rPr>
          <w:rFonts w:ascii="BiauKai" w:hAnsi="BiauKai" w:hint="eastAsia"/>
          <w:color w:val="666666"/>
          <w:shd w:val="clear" w:color="auto" w:fill="FFFFFF"/>
        </w:rPr>
      </w:pPr>
    </w:p>
    <w:p w:rsidR="00027F87" w:rsidRDefault="00192924" w:rsidP="00192924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 w:rsidRPr="00192924">
        <w:rPr>
          <w:rFonts w:ascii="BiauKai" w:hAnsi="BiauKai" w:hint="eastAsia"/>
          <w:b/>
          <w:bCs/>
          <w:color w:val="0000FF"/>
          <w:shd w:val="clear" w:color="auto" w:fill="FFFFFF"/>
        </w:rPr>
        <w:t>東台灣民間社會調查</w:t>
      </w:r>
    </w:p>
    <w:p w:rsidR="005B75C2" w:rsidRPr="00192924" w:rsidRDefault="008206BF" w:rsidP="00192924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>
        <w:rPr>
          <w:rFonts w:ascii="BiauKai" w:hAnsi="BiauKai" w:hint="eastAsia"/>
          <w:noProof/>
          <w:color w:val="666666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598930" cy="1714500"/>
            <wp:effectExtent l="19050" t="0" r="1270" b="0"/>
            <wp:wrapSquare wrapText="bothSides"/>
            <wp:docPr id="8" name="Picture 6" descr="啟瑞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啟瑞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924" w:rsidRDefault="005B75C2" w:rsidP="00192924">
      <w:pPr>
        <w:rPr>
          <w:rFonts w:ascii="BiauKai" w:hAnsi="BiauKai" w:hint="eastAsia"/>
          <w:color w:val="666666"/>
          <w:shd w:val="clear" w:color="auto" w:fill="FFFFFF"/>
        </w:rPr>
      </w:pPr>
      <w:r>
        <w:rPr>
          <w:rFonts w:ascii="BiauKai" w:hAnsi="BiauKai" w:hint="eastAsia"/>
          <w:color w:val="666666"/>
          <w:shd w:val="clear" w:color="auto" w:fill="FFFFFF"/>
        </w:rPr>
        <w:t>本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團隊透過民間團體案例觀察及採訪，朝</w:t>
      </w:r>
      <w:r w:rsidR="00192924" w:rsidRPr="00192924">
        <w:rPr>
          <w:rFonts w:ascii="BiauKai" w:hAnsi="BiauKai"/>
          <w:color w:val="666666"/>
          <w:shd w:val="clear" w:color="auto" w:fill="FFFFFF"/>
        </w:rPr>
        <w:t>16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項主題進行收集來傳達這個理解，包括：</w:t>
      </w:r>
      <w:r w:rsidR="00192924" w:rsidRPr="00192924">
        <w:rPr>
          <w:rFonts w:ascii="BiauKai" w:hAnsi="BiauKai"/>
          <w:color w:val="666666"/>
          <w:shd w:val="clear" w:color="auto" w:fill="FFFFFF"/>
        </w:rPr>
        <w:t>1.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農法實踐、</w:t>
      </w:r>
      <w:r w:rsidR="00192924" w:rsidRPr="00192924">
        <w:rPr>
          <w:rFonts w:ascii="BiauKai" w:hAnsi="BiauKai"/>
          <w:color w:val="666666"/>
          <w:shd w:val="clear" w:color="auto" w:fill="FFFFFF"/>
        </w:rPr>
        <w:t>2.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部落共作、</w:t>
      </w:r>
      <w:r w:rsidR="00192924" w:rsidRPr="00192924">
        <w:rPr>
          <w:rFonts w:ascii="BiauKai" w:hAnsi="BiauKai"/>
          <w:color w:val="666666"/>
          <w:shd w:val="clear" w:color="auto" w:fill="FFFFFF"/>
        </w:rPr>
        <w:t>3.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生態村、</w:t>
      </w:r>
      <w:r w:rsidR="00192924" w:rsidRPr="00192924">
        <w:rPr>
          <w:rFonts w:ascii="BiauKai" w:hAnsi="BiauKai"/>
          <w:color w:val="666666"/>
          <w:shd w:val="clear" w:color="auto" w:fill="FFFFFF"/>
        </w:rPr>
        <w:t>4.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農學市集、</w:t>
      </w:r>
      <w:r w:rsidR="00192924" w:rsidRPr="00192924">
        <w:rPr>
          <w:rFonts w:ascii="BiauKai" w:hAnsi="BiauKai"/>
          <w:color w:val="666666"/>
          <w:shd w:val="clear" w:color="auto" w:fill="FFFFFF"/>
        </w:rPr>
        <w:t>5.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食農教育、</w:t>
      </w:r>
      <w:r w:rsidR="00192924" w:rsidRPr="00192924">
        <w:rPr>
          <w:rFonts w:ascii="BiauKai" w:hAnsi="BiauKai"/>
          <w:color w:val="666666"/>
          <w:shd w:val="clear" w:color="auto" w:fill="FFFFFF"/>
        </w:rPr>
        <w:t>6.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消費協力、</w:t>
      </w:r>
      <w:r w:rsidR="00192924" w:rsidRPr="00192924">
        <w:rPr>
          <w:rFonts w:ascii="BiauKai" w:hAnsi="BiauKai"/>
          <w:color w:val="666666"/>
          <w:shd w:val="clear" w:color="auto" w:fill="FFFFFF"/>
        </w:rPr>
        <w:t>7.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社會企業、</w:t>
      </w:r>
      <w:r w:rsidR="00192924" w:rsidRPr="00192924">
        <w:rPr>
          <w:rFonts w:ascii="BiauKai" w:hAnsi="BiauKai"/>
          <w:color w:val="666666"/>
          <w:shd w:val="clear" w:color="auto" w:fill="FFFFFF"/>
        </w:rPr>
        <w:t>8.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社區營造、</w:t>
      </w:r>
      <w:r w:rsidR="00192924" w:rsidRPr="00192924">
        <w:rPr>
          <w:rFonts w:ascii="BiauKai" w:hAnsi="BiauKai"/>
          <w:color w:val="666666"/>
          <w:shd w:val="clear" w:color="auto" w:fill="FFFFFF"/>
        </w:rPr>
        <w:t>9.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文化產業、</w:t>
      </w:r>
      <w:r w:rsidR="00192924" w:rsidRPr="00192924">
        <w:rPr>
          <w:rFonts w:ascii="BiauKai" w:hAnsi="BiauKai"/>
          <w:color w:val="666666"/>
          <w:shd w:val="clear" w:color="auto" w:fill="FFFFFF"/>
        </w:rPr>
        <w:t>10.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課輔服務、</w:t>
      </w:r>
      <w:r w:rsidR="00192924" w:rsidRPr="00192924">
        <w:rPr>
          <w:rFonts w:ascii="BiauKai" w:hAnsi="BiauKai"/>
          <w:color w:val="666666"/>
          <w:shd w:val="clear" w:color="auto" w:fill="FFFFFF"/>
        </w:rPr>
        <w:t>11.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老人長照、</w:t>
      </w:r>
      <w:r w:rsidR="00192924" w:rsidRPr="00192924">
        <w:rPr>
          <w:rFonts w:ascii="BiauKai" w:hAnsi="BiauKai"/>
          <w:color w:val="666666"/>
          <w:shd w:val="clear" w:color="auto" w:fill="FFFFFF"/>
        </w:rPr>
        <w:t>12.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新住民協助、</w:t>
      </w:r>
      <w:r w:rsidR="00192924" w:rsidRPr="00192924">
        <w:rPr>
          <w:rFonts w:ascii="BiauKai" w:hAnsi="BiauKai"/>
          <w:color w:val="666666"/>
          <w:shd w:val="clear" w:color="auto" w:fill="FFFFFF"/>
        </w:rPr>
        <w:t>13.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公民意識、</w:t>
      </w:r>
      <w:r w:rsidR="00192924" w:rsidRPr="00192924">
        <w:rPr>
          <w:rFonts w:ascii="BiauKai" w:hAnsi="BiauKai"/>
          <w:color w:val="666666"/>
          <w:shd w:val="clear" w:color="auto" w:fill="FFFFFF"/>
        </w:rPr>
        <w:t>14.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環境保護、</w:t>
      </w:r>
      <w:r w:rsidR="00192924" w:rsidRPr="00192924">
        <w:rPr>
          <w:rFonts w:ascii="BiauKai" w:hAnsi="BiauKai"/>
          <w:color w:val="666666"/>
          <w:shd w:val="clear" w:color="auto" w:fill="FFFFFF"/>
        </w:rPr>
        <w:t xml:space="preserve">15. 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藝術介入、</w:t>
      </w:r>
      <w:r w:rsidR="00192924" w:rsidRPr="00192924">
        <w:rPr>
          <w:rFonts w:ascii="BiauKai" w:hAnsi="BiauKai"/>
          <w:color w:val="666666"/>
          <w:shd w:val="clear" w:color="auto" w:fill="FFFFFF"/>
        </w:rPr>
        <w:t>16.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能源實驗。這</w:t>
      </w:r>
      <w:r w:rsidR="00192924" w:rsidRPr="00192924">
        <w:rPr>
          <w:rFonts w:ascii="BiauKai" w:hAnsi="BiauKai"/>
          <w:color w:val="666666"/>
          <w:shd w:val="clear" w:color="auto" w:fill="FFFFFF"/>
        </w:rPr>
        <w:t>16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個主題不是浪漫的報導，而是帶著東部特殊性的問題意識進行書寫。以此為基礎，</w:t>
      </w:r>
      <w:r w:rsidRPr="00192924">
        <w:rPr>
          <w:rFonts w:ascii="BiauKai" w:hAnsi="BiauKai" w:hint="eastAsia"/>
          <w:color w:val="666666"/>
          <w:shd w:val="clear" w:color="auto" w:fill="FFFFFF"/>
        </w:rPr>
        <w:t>目前以</w:t>
      </w:r>
      <w:hyperlink r:id="rId16" w:history="1">
        <w:r w:rsidRPr="00260DCE">
          <w:rPr>
            <w:rStyle w:val="a3"/>
            <w:rFonts w:ascii="BiauKai" w:hAnsi="BiauKai" w:hint="eastAsia"/>
            <w:shd w:val="clear" w:color="auto" w:fill="FFFFFF"/>
          </w:rPr>
          <w:t>新世紀東台灣臉書社團</w:t>
        </w:r>
        <w:r w:rsidRPr="00260DCE">
          <w:rPr>
            <w:rStyle w:val="a3"/>
            <w:rFonts w:ascii="BiauKai" w:hAnsi="BiauKai" w:hint="eastAsia"/>
            <w:shd w:val="clear" w:color="auto" w:fill="FFFFFF"/>
          </w:rPr>
          <w:t>(</w:t>
        </w:r>
        <w:r w:rsidRPr="00260DCE">
          <w:rPr>
            <w:rStyle w:val="a3"/>
            <w:rFonts w:ascii="BiauKai" w:hAnsi="BiauKai" w:hint="eastAsia"/>
            <w:shd w:val="clear" w:color="auto" w:fill="FFFFFF"/>
          </w:rPr>
          <w:t>非公開</w:t>
        </w:r>
        <w:r w:rsidRPr="00260DCE">
          <w:rPr>
            <w:rStyle w:val="a3"/>
            <w:rFonts w:ascii="BiauKai" w:hAnsi="BiauKai" w:hint="eastAsia"/>
            <w:shd w:val="clear" w:color="auto" w:fill="FFFFFF"/>
          </w:rPr>
          <w:t>)</w:t>
        </w:r>
      </w:hyperlink>
      <w:r>
        <w:rPr>
          <w:rFonts w:ascii="BiauKai" w:hAnsi="BiauKai" w:hint="eastAsia"/>
          <w:color w:val="666666"/>
          <w:shd w:val="clear" w:color="auto" w:fill="FFFFFF"/>
        </w:rPr>
        <w:t>進行計畫內資訊分享與討論，未來將</w:t>
      </w:r>
      <w:r w:rsidR="00192924" w:rsidRPr="00192924">
        <w:rPr>
          <w:rFonts w:ascii="BiauKai" w:hAnsi="BiauKai" w:hint="eastAsia"/>
          <w:color w:val="666666"/>
          <w:shd w:val="clear" w:color="auto" w:fill="FFFFFF"/>
        </w:rPr>
        <w:t>在社區公共參與空間的意義、農法轉型實踐的困難、社福照顧團體的侷限等議題持續發展成專章討論。</w:t>
      </w:r>
    </w:p>
    <w:p w:rsidR="00621935" w:rsidRPr="00192924" w:rsidRDefault="00621935" w:rsidP="00192924">
      <w:pPr>
        <w:rPr>
          <w:rFonts w:ascii="BiauKai" w:hAnsi="BiauKai" w:hint="eastAsia"/>
          <w:color w:val="666666"/>
          <w:shd w:val="clear" w:color="auto" w:fill="FFFFFF"/>
        </w:rPr>
      </w:pPr>
    </w:p>
    <w:p w:rsidR="00E00FEC" w:rsidRDefault="00E00FEC" w:rsidP="00192924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 w:rsidRPr="00E00FEC">
        <w:rPr>
          <w:rFonts w:ascii="BiauKai" w:hAnsi="BiauKai" w:hint="eastAsia"/>
          <w:b/>
          <w:bCs/>
          <w:color w:val="0000FF"/>
          <w:shd w:val="clear" w:color="auto" w:fill="FFFFFF"/>
        </w:rPr>
        <w:t>東部發展與法律</w:t>
      </w:r>
    </w:p>
    <w:p w:rsidR="00E00FEC" w:rsidRPr="00E00FEC" w:rsidRDefault="00E00FEC" w:rsidP="00192924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</w:p>
    <w:p w:rsidR="00E00FEC" w:rsidRPr="00E00FEC" w:rsidRDefault="00E00FEC" w:rsidP="00E00FEC">
      <w:pPr>
        <w:jc w:val="both"/>
        <w:rPr>
          <w:rFonts w:ascii="BiauKai" w:hAnsi="BiauKai" w:hint="eastAsia"/>
          <w:color w:val="666666"/>
          <w:shd w:val="clear" w:color="auto" w:fill="FFFFFF"/>
        </w:rPr>
      </w:pPr>
      <w:r w:rsidRPr="00E00FEC">
        <w:rPr>
          <w:rFonts w:ascii="BiauKai" w:hAnsi="BiauKai" w:hint="eastAsia"/>
          <w:color w:val="666666"/>
          <w:shd w:val="clear" w:color="auto" w:fill="FFFFFF"/>
        </w:rPr>
        <w:t>東部地區長期缺乏法律諮詢服務，缺乏系統性累積東部地域或族群特殊性的案例，在法律專業人員在協助上需要有一段適應期。</w:t>
      </w:r>
    </w:p>
    <w:p w:rsidR="00E00FEC" w:rsidRPr="00E00FEC" w:rsidRDefault="00E00FEC" w:rsidP="00E00FEC">
      <w:pPr>
        <w:jc w:val="both"/>
        <w:rPr>
          <w:rFonts w:ascii="BiauKai" w:hAnsi="BiauKai"/>
          <w:color w:val="666666"/>
          <w:shd w:val="clear" w:color="auto" w:fill="FFFFFF"/>
        </w:rPr>
      </w:pPr>
      <w:r w:rsidRPr="00E00FEC">
        <w:rPr>
          <w:rFonts w:ascii="BiauKai" w:hAnsi="BiauKai"/>
          <w:color w:val="666666"/>
          <w:shd w:val="clear" w:color="auto" w:fill="FFFFFF"/>
        </w:rPr>
        <w:t xml:space="preserve">1. </w:t>
      </w:r>
      <w:r w:rsidRPr="00E00FEC">
        <w:rPr>
          <w:rFonts w:ascii="BiauKai" w:hAnsi="BiauKai" w:hint="eastAsia"/>
          <w:color w:val="666666"/>
          <w:shd w:val="clear" w:color="auto" w:fill="FFFFFF"/>
        </w:rPr>
        <w:t>藉由實際案例的分析，探討四個與原住民保護的法律實踐面向，分別為</w:t>
      </w:r>
      <w:r w:rsidRPr="00E00FEC">
        <w:rPr>
          <w:rFonts w:ascii="BiauKai" w:hAnsi="BiauKai"/>
          <w:color w:val="666666"/>
          <w:shd w:val="clear" w:color="auto" w:fill="FFFFFF"/>
        </w:rPr>
        <w:t>:</w:t>
      </w:r>
    </w:p>
    <w:p w:rsidR="00E00FEC" w:rsidRPr="00E00FEC" w:rsidRDefault="00E00FEC" w:rsidP="00E00FEC">
      <w:pPr>
        <w:ind w:leftChars="100" w:left="240"/>
        <w:rPr>
          <w:rFonts w:ascii="BiauKai" w:hAnsi="BiauKai"/>
          <w:color w:val="666666"/>
          <w:shd w:val="clear" w:color="auto" w:fill="FFFFFF"/>
        </w:rPr>
      </w:pPr>
      <w:r w:rsidRPr="00E00FEC">
        <w:rPr>
          <w:rFonts w:ascii="BiauKai" w:hAnsi="BiauKai"/>
          <w:color w:val="666666"/>
          <w:shd w:val="clear" w:color="auto" w:fill="FFFFFF"/>
        </w:rPr>
        <w:t>a.</w:t>
      </w:r>
      <w:r w:rsidRPr="00E00FEC">
        <w:rPr>
          <w:rFonts w:ascii="BiauKai" w:hAnsi="BiauKai"/>
          <w:color w:val="666666"/>
          <w:shd w:val="clear" w:color="auto" w:fill="FFFFFF"/>
        </w:rPr>
        <w:tab/>
      </w:r>
      <w:r w:rsidRPr="00E00FEC">
        <w:rPr>
          <w:rFonts w:ascii="BiauKai" w:hAnsi="BiauKai" w:hint="eastAsia"/>
          <w:color w:val="666666"/>
          <w:shd w:val="clear" w:color="auto" w:fill="FFFFFF"/>
        </w:rPr>
        <w:t>傳統文化慣習權利、</w:t>
      </w:r>
    </w:p>
    <w:p w:rsidR="00E00FEC" w:rsidRPr="00E00FEC" w:rsidRDefault="00E00FEC" w:rsidP="00E00FEC">
      <w:pPr>
        <w:ind w:leftChars="100" w:left="240"/>
        <w:rPr>
          <w:rFonts w:ascii="BiauKai" w:hAnsi="BiauKai"/>
          <w:color w:val="666666"/>
          <w:shd w:val="clear" w:color="auto" w:fill="FFFFFF"/>
        </w:rPr>
      </w:pPr>
      <w:r w:rsidRPr="00E00FEC">
        <w:rPr>
          <w:rFonts w:ascii="BiauKai" w:hAnsi="BiauKai"/>
          <w:color w:val="666666"/>
          <w:shd w:val="clear" w:color="auto" w:fill="FFFFFF"/>
        </w:rPr>
        <w:t>b.</w:t>
      </w:r>
      <w:r w:rsidRPr="00E00FEC">
        <w:rPr>
          <w:rFonts w:ascii="BiauKai" w:hAnsi="BiauKai"/>
          <w:color w:val="666666"/>
          <w:shd w:val="clear" w:color="auto" w:fill="FFFFFF"/>
        </w:rPr>
        <w:tab/>
      </w:r>
      <w:r w:rsidRPr="00E00FEC">
        <w:rPr>
          <w:rFonts w:ascii="BiauKai" w:hAnsi="BiauKai" w:hint="eastAsia"/>
          <w:color w:val="666666"/>
          <w:shd w:val="clear" w:color="auto" w:fill="FFFFFF"/>
        </w:rPr>
        <w:t>文創產業發展、</w:t>
      </w:r>
    </w:p>
    <w:p w:rsidR="00E00FEC" w:rsidRPr="00E00FEC" w:rsidRDefault="00E00FEC" w:rsidP="00E00FEC">
      <w:pPr>
        <w:ind w:leftChars="100" w:left="240"/>
        <w:rPr>
          <w:rFonts w:ascii="BiauKai" w:hAnsi="BiauKai"/>
          <w:color w:val="666666"/>
          <w:shd w:val="clear" w:color="auto" w:fill="FFFFFF"/>
        </w:rPr>
      </w:pPr>
      <w:r w:rsidRPr="00E00FEC">
        <w:rPr>
          <w:rFonts w:ascii="BiauKai" w:hAnsi="BiauKai"/>
          <w:color w:val="666666"/>
          <w:shd w:val="clear" w:color="auto" w:fill="FFFFFF"/>
        </w:rPr>
        <w:t>c.</w:t>
      </w:r>
      <w:r w:rsidRPr="00E00FEC">
        <w:rPr>
          <w:rFonts w:ascii="BiauKai" w:hAnsi="BiauKai"/>
          <w:color w:val="666666"/>
          <w:shd w:val="clear" w:color="auto" w:fill="FFFFFF"/>
        </w:rPr>
        <w:tab/>
      </w:r>
      <w:r w:rsidRPr="00E00FEC">
        <w:rPr>
          <w:rFonts w:ascii="BiauKai" w:hAnsi="BiauKai" w:hint="eastAsia"/>
          <w:color w:val="666666"/>
          <w:shd w:val="clear" w:color="auto" w:fill="FFFFFF"/>
        </w:rPr>
        <w:t>工作權保障、</w:t>
      </w:r>
    </w:p>
    <w:p w:rsidR="00E00FEC" w:rsidRPr="00E00FEC" w:rsidRDefault="00E00FEC" w:rsidP="00E00FEC">
      <w:pPr>
        <w:ind w:leftChars="100" w:left="240"/>
        <w:rPr>
          <w:rFonts w:ascii="BiauKai" w:hAnsi="BiauKai" w:hint="eastAsia"/>
          <w:color w:val="666666"/>
          <w:shd w:val="clear" w:color="auto" w:fill="FFFFFF"/>
        </w:rPr>
      </w:pPr>
      <w:r w:rsidRPr="00E00FEC">
        <w:rPr>
          <w:rFonts w:ascii="BiauKai" w:hAnsi="BiauKai"/>
          <w:color w:val="666666"/>
          <w:shd w:val="clear" w:color="auto" w:fill="FFFFFF"/>
        </w:rPr>
        <w:t>d.</w:t>
      </w:r>
      <w:r w:rsidRPr="00E00FEC">
        <w:rPr>
          <w:rFonts w:ascii="BiauKai" w:hAnsi="BiauKai"/>
          <w:color w:val="666666"/>
          <w:shd w:val="clear" w:color="auto" w:fill="FFFFFF"/>
        </w:rPr>
        <w:tab/>
      </w:r>
      <w:r w:rsidRPr="00E00FEC">
        <w:rPr>
          <w:rFonts w:ascii="BiauKai" w:hAnsi="BiauKai" w:hint="eastAsia"/>
          <w:color w:val="666666"/>
          <w:shd w:val="clear" w:color="auto" w:fill="FFFFFF"/>
        </w:rPr>
        <w:t>地方土地開發環境評估制度。</w:t>
      </w:r>
    </w:p>
    <w:p w:rsidR="00E00FEC" w:rsidRPr="00E00FEC" w:rsidRDefault="00E00FEC" w:rsidP="00E00FEC">
      <w:pPr>
        <w:rPr>
          <w:rFonts w:ascii="BiauKai" w:hAnsi="BiauKai"/>
          <w:color w:val="666666"/>
          <w:shd w:val="clear" w:color="auto" w:fill="FFFFFF"/>
        </w:rPr>
      </w:pPr>
      <w:r w:rsidRPr="00E00FEC">
        <w:rPr>
          <w:rFonts w:ascii="BiauKai" w:hAnsi="BiauKai"/>
          <w:color w:val="666666"/>
          <w:shd w:val="clear" w:color="auto" w:fill="FFFFFF"/>
        </w:rPr>
        <w:t xml:space="preserve">2. </w:t>
      </w:r>
      <w:r w:rsidRPr="00E00FEC">
        <w:rPr>
          <w:rFonts w:ascii="BiauKai" w:hAnsi="BiauKai" w:hint="eastAsia"/>
          <w:color w:val="666666"/>
          <w:shd w:val="clear" w:color="auto" w:fill="FFFFFF"/>
        </w:rPr>
        <w:t>成立法律服務團隊</w:t>
      </w:r>
    </w:p>
    <w:p w:rsidR="00E00FEC" w:rsidRPr="00E00FEC" w:rsidRDefault="00E00FEC" w:rsidP="00E00FEC">
      <w:pPr>
        <w:pStyle w:val="NoSpacing"/>
        <w:rPr>
          <w:rFonts w:ascii="BiauKai" w:hAnsi="BiauKai" w:hint="eastAsia"/>
          <w:color w:val="666666"/>
          <w:sz w:val="24"/>
          <w:shd w:val="clear" w:color="auto" w:fill="FFFFFF"/>
        </w:rPr>
      </w:pPr>
      <w:r w:rsidRPr="00E00FEC">
        <w:rPr>
          <w:rFonts w:ascii="BiauKai" w:hAnsi="BiauKai" w:hint="eastAsia"/>
          <w:color w:val="666666"/>
          <w:sz w:val="24"/>
          <w:shd w:val="clear" w:color="auto" w:fill="FFFFFF"/>
        </w:rPr>
        <w:t>初期以計畫的場域為服務對象，累積建立實務案例，建構網路及電話法律諮詢服務平台，促進法律諮詢能力。</w:t>
      </w:r>
    </w:p>
    <w:p w:rsidR="00E00FEC" w:rsidRPr="00E00FEC" w:rsidRDefault="00E00FEC" w:rsidP="00E00FEC">
      <w:pPr>
        <w:pStyle w:val="NoSpacing"/>
        <w:rPr>
          <w:rFonts w:ascii="BiauKai" w:hAnsi="BiauKai"/>
          <w:color w:val="666666"/>
          <w:sz w:val="24"/>
          <w:shd w:val="clear" w:color="auto" w:fill="FFFFFF"/>
        </w:rPr>
      </w:pPr>
      <w:r w:rsidRPr="00E00FEC">
        <w:rPr>
          <w:rFonts w:ascii="BiauKai" w:hAnsi="BiauKai"/>
          <w:color w:val="666666"/>
          <w:sz w:val="24"/>
          <w:shd w:val="clear" w:color="auto" w:fill="FFFFFF"/>
        </w:rPr>
        <w:t>3.</w:t>
      </w:r>
      <w:r w:rsidRPr="00E00FEC">
        <w:rPr>
          <w:rFonts w:ascii="BiauKai" w:hAnsi="BiauKai" w:hint="eastAsia"/>
          <w:color w:val="666666"/>
          <w:sz w:val="24"/>
          <w:shd w:val="clear" w:color="auto" w:fill="FFFFFF"/>
        </w:rPr>
        <w:t>結合教學</w:t>
      </w:r>
    </w:p>
    <w:p w:rsidR="00E00FEC" w:rsidRPr="00E00FEC" w:rsidRDefault="00E00FEC" w:rsidP="00E00FEC">
      <w:pPr>
        <w:pStyle w:val="NoSpacing"/>
        <w:rPr>
          <w:rFonts w:ascii="BiauKai" w:hAnsi="BiauKai" w:hint="eastAsia"/>
          <w:color w:val="666666"/>
          <w:sz w:val="24"/>
          <w:shd w:val="clear" w:color="auto" w:fill="FFFFFF"/>
        </w:rPr>
      </w:pPr>
      <w:r w:rsidRPr="00E00FEC">
        <w:rPr>
          <w:rFonts w:ascii="BiauKai" w:hAnsi="BiauKai" w:hint="eastAsia"/>
          <w:color w:val="666666"/>
          <w:sz w:val="24"/>
          <w:shd w:val="clear" w:color="auto" w:fill="FFFFFF"/>
        </w:rPr>
        <w:t>配合本計畫研究與法律服務社之工作，與碩士班開設原住民相關法之課程。</w:t>
      </w:r>
    </w:p>
    <w:p w:rsidR="00E00FEC" w:rsidRPr="00E00FEC" w:rsidRDefault="00E00FEC" w:rsidP="00E00FEC">
      <w:pPr>
        <w:pStyle w:val="NoSpacing"/>
        <w:rPr>
          <w:rFonts w:ascii="BiauKai" w:hAnsi="BiauKai"/>
          <w:color w:val="666666"/>
          <w:sz w:val="24"/>
          <w:shd w:val="clear" w:color="auto" w:fill="FFFFFF"/>
        </w:rPr>
      </w:pPr>
      <w:r w:rsidRPr="00E00FEC">
        <w:rPr>
          <w:rFonts w:ascii="BiauKai" w:hAnsi="BiauKai" w:hint="eastAsia"/>
          <w:color w:val="666666"/>
          <w:sz w:val="24"/>
          <w:shd w:val="clear" w:color="auto" w:fill="FFFFFF"/>
        </w:rPr>
        <w:t>以法律服務社進行海岸阿美的港口地區、布農族的太平部落之法律諮詢與陪伴。</w:t>
      </w:r>
      <w:r w:rsidR="008206BF">
        <w:rPr>
          <w:rFonts w:ascii="新細明體" w:cs="新細明體" w:hint="eastAsia"/>
          <w:noProof/>
          <w:color w:val="000000"/>
        </w:rPr>
        <w:lastRenderedPageBreak/>
        <w:drawing>
          <wp:inline distT="0" distB="0" distL="0" distR="0">
            <wp:extent cx="2305050" cy="1722120"/>
            <wp:effectExtent l="19050" t="0" r="0" b="0"/>
            <wp:docPr id="3" name="圖片 31751" descr="描述 : Macintosh HD:Users:chouhotogiryuu:Google Drive:社會參與:東華:2014:活動相版:IMG_0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751" descr="描述 : Macintosh HD:Users:chouhotogiryuu:Google Drive:社會參與:東華:2014:活動相版:IMG_057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6BF">
        <w:rPr>
          <w:rFonts w:ascii="新細明體" w:cs="新細明體" w:hint="eastAsia"/>
          <w:noProof/>
          <w:color w:val="000000"/>
        </w:rPr>
        <w:drawing>
          <wp:inline distT="0" distB="0" distL="0" distR="0">
            <wp:extent cx="2305050" cy="1722120"/>
            <wp:effectExtent l="19050" t="0" r="0" b="0"/>
            <wp:docPr id="4" name="圖片 2" descr="描述 : Macintosh HD:Users:chouhotogiryuu:Google Drive:社會參與:東華:2014:活動相版:IMG_05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 : Macintosh HD:Users:chouhotogiryuu:Google Drive:社會參與:東華:2014:活動相版:IMG_057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CD" w:rsidRDefault="00016BCD" w:rsidP="00192924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</w:p>
    <w:p w:rsidR="00E00FEC" w:rsidRPr="00191312" w:rsidRDefault="00191312" w:rsidP="00192924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 w:rsidRPr="00191312">
        <w:rPr>
          <w:rFonts w:ascii="BiauKai" w:hAnsi="BiauKai" w:hint="eastAsia"/>
          <w:b/>
          <w:bCs/>
          <w:color w:val="0000FF"/>
          <w:shd w:val="clear" w:color="auto" w:fill="FFFFFF"/>
        </w:rPr>
        <w:t>區域研究</w:t>
      </w:r>
    </w:p>
    <w:p w:rsidR="00191312" w:rsidRDefault="00191312" w:rsidP="00192924">
      <w:pPr>
        <w:rPr>
          <w:rFonts w:ascii="BiauKai" w:hAnsi="BiauKai" w:hint="eastAsia"/>
          <w:color w:val="666666"/>
          <w:shd w:val="clear" w:color="auto" w:fill="FFFFFF"/>
        </w:rPr>
      </w:pPr>
    </w:p>
    <w:p w:rsidR="00F7528A" w:rsidRPr="00F7528A" w:rsidRDefault="00F7528A" w:rsidP="00F7528A">
      <w:pPr>
        <w:jc w:val="both"/>
        <w:rPr>
          <w:rFonts w:ascii="BiauKai" w:hAnsi="BiauKai"/>
          <w:color w:val="666666"/>
          <w:shd w:val="clear" w:color="auto" w:fill="FFFFFF"/>
        </w:rPr>
      </w:pPr>
      <w:r w:rsidRPr="00F7528A">
        <w:rPr>
          <w:rFonts w:ascii="BiauKai" w:hAnsi="BiauKai" w:hint="eastAsia"/>
          <w:color w:val="666666"/>
          <w:shd w:val="clear" w:color="auto" w:fill="FFFFFF"/>
        </w:rPr>
        <w:t>作為東臺灣第一大溪流的秀姑巒溪流，流域面積廣大流經花東七鄉鎮，由南到北分別為：台東池上、花蓮富里、玉里、卓溪、瑞穗、豐濱以及萬榮。本計畫區域研究希望有計畫系統性地收集秀姑巒溪的基礎資料，</w:t>
      </w:r>
      <w:r>
        <w:rPr>
          <w:rFonts w:ascii="BiauKai" w:hAnsi="BiauKai" w:hint="eastAsia"/>
          <w:color w:val="666666"/>
          <w:shd w:val="clear" w:color="auto" w:fill="FFFFFF"/>
        </w:rPr>
        <w:t>包括秀姑巒溪流域內鄉鎮市範圍界定、主要鄉鎮概況…等，</w:t>
      </w:r>
      <w:r w:rsidRPr="00F7528A">
        <w:rPr>
          <w:rFonts w:ascii="BiauKai" w:hAnsi="BiauKai" w:hint="eastAsia"/>
          <w:color w:val="666666"/>
          <w:shd w:val="clear" w:color="auto" w:fill="FFFFFF"/>
        </w:rPr>
        <w:t>建置秀姑巒溪區域研究基礎資料庫。目前資料庫的收集方向分為兩大面向：流域人文與環境、流域專題研究。預計從</w:t>
      </w:r>
      <w:r w:rsidRPr="00F7528A">
        <w:rPr>
          <w:rFonts w:ascii="BiauKai" w:hAnsi="BiauKai"/>
          <w:color w:val="666666"/>
          <w:shd w:val="clear" w:color="auto" w:fill="FFFFFF"/>
        </w:rPr>
        <w:t>103</w:t>
      </w:r>
      <w:r w:rsidRPr="00F7528A">
        <w:rPr>
          <w:rFonts w:ascii="BiauKai" w:hAnsi="BiauKai" w:hint="eastAsia"/>
          <w:color w:val="666666"/>
          <w:shd w:val="clear" w:color="auto" w:fill="FFFFFF"/>
        </w:rPr>
        <w:t>年的</w:t>
      </w:r>
      <w:r w:rsidRPr="00F7528A">
        <w:rPr>
          <w:rFonts w:ascii="BiauKai" w:hAnsi="BiauKai"/>
          <w:color w:val="666666"/>
          <w:shd w:val="clear" w:color="auto" w:fill="FFFFFF"/>
        </w:rPr>
        <w:t>5</w:t>
      </w:r>
      <w:r w:rsidRPr="00F7528A">
        <w:rPr>
          <w:rFonts w:ascii="BiauKai" w:hAnsi="BiauKai" w:hint="eastAsia"/>
          <w:color w:val="666666"/>
          <w:shd w:val="clear" w:color="auto" w:fill="FFFFFF"/>
        </w:rPr>
        <w:t>月開始進行資料庫的收集與建置，希望能於第二及第三年度年分別舉辦資料成果展。</w:t>
      </w:r>
    </w:p>
    <w:p w:rsidR="00191312" w:rsidRPr="00F7528A" w:rsidRDefault="008206BF" w:rsidP="00F7528A">
      <w:pPr>
        <w:jc w:val="center"/>
        <w:rPr>
          <w:rFonts w:ascii="BiauKai" w:hAnsi="BiauKai" w:hint="eastAsia"/>
          <w:color w:val="666666"/>
          <w:shd w:val="clear" w:color="auto" w:fill="FFFFFF"/>
        </w:rPr>
      </w:pPr>
      <w:r>
        <w:rPr>
          <w:rFonts w:hint="eastAsia"/>
          <w:noProof/>
        </w:rPr>
        <w:drawing>
          <wp:inline distT="0" distB="0" distL="0" distR="0">
            <wp:extent cx="4014470" cy="2129155"/>
            <wp:effectExtent l="19050" t="0" r="5080" b="0"/>
            <wp:docPr id="2" name="圖片 30723" descr="C:\Users\user\Pictures\秀姑巒溪資料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723" descr="C:\Users\user\Pictures\秀姑巒溪資料庫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12" w:rsidRDefault="00191312" w:rsidP="00192924">
      <w:pPr>
        <w:rPr>
          <w:rFonts w:ascii="BiauKai" w:hAnsi="BiauKai" w:hint="eastAsia"/>
          <w:color w:val="666666"/>
          <w:shd w:val="clear" w:color="auto" w:fill="FFFFFF"/>
        </w:rPr>
      </w:pPr>
    </w:p>
    <w:p w:rsidR="00425B21" w:rsidRPr="00425B21" w:rsidRDefault="00425B21" w:rsidP="00192924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 w:rsidRPr="00425B21">
        <w:rPr>
          <w:rFonts w:ascii="BiauKai" w:hAnsi="BiauKai" w:hint="eastAsia"/>
          <w:b/>
          <w:bCs/>
          <w:color w:val="0000FF"/>
          <w:shd w:val="clear" w:color="auto" w:fill="FFFFFF"/>
        </w:rPr>
        <w:t>區域治理</w:t>
      </w:r>
    </w:p>
    <w:p w:rsidR="00425B21" w:rsidRDefault="00425B21" w:rsidP="00192924">
      <w:pPr>
        <w:rPr>
          <w:rFonts w:ascii="BiauKai" w:hAnsi="BiauKai" w:hint="eastAsia"/>
          <w:color w:val="666666"/>
          <w:shd w:val="clear" w:color="auto" w:fill="FFFFFF"/>
        </w:rPr>
      </w:pPr>
    </w:p>
    <w:p w:rsidR="00425B21" w:rsidRPr="00A227FC" w:rsidRDefault="008206BF" w:rsidP="00192924">
      <w:pPr>
        <w:rPr>
          <w:rFonts w:ascii="BiauKai" w:hAnsi="BiauKai" w:hint="eastAsia"/>
          <w:color w:val="666666"/>
          <w:shd w:val="clear" w:color="auto" w:fill="FFFFFF"/>
        </w:rPr>
      </w:pPr>
      <w:r>
        <w:rPr>
          <w:rFonts w:ascii="BiauKai" w:hAnsi="BiauKai"/>
          <w:noProof/>
          <w:color w:val="66666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95625" cy="1738630"/>
            <wp:effectExtent l="19050" t="0" r="9525" b="0"/>
            <wp:wrapSquare wrapText="bothSides"/>
            <wp:docPr id="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B21" w:rsidRPr="00A227FC">
        <w:rPr>
          <w:rFonts w:ascii="BiauKai" w:hAnsi="BiauKai" w:hint="eastAsia"/>
          <w:color w:val="666666"/>
          <w:shd w:val="clear" w:color="auto" w:fill="FFFFFF"/>
        </w:rPr>
        <w:t>對網路輿論資料蒐集，初步以公共電視</w:t>
      </w:r>
      <w:r w:rsidR="00425B21" w:rsidRPr="00A227FC">
        <w:rPr>
          <w:rFonts w:ascii="BiauKai" w:hAnsi="BiauKai"/>
          <w:color w:val="666666"/>
          <w:shd w:val="clear" w:color="auto" w:fill="FFFFFF"/>
        </w:rPr>
        <w:t>(</w:t>
      </w:r>
      <w:r w:rsidR="00425B21" w:rsidRPr="00A227FC">
        <w:rPr>
          <w:rFonts w:ascii="BiauKai" w:hAnsi="BiauKai" w:hint="eastAsia"/>
          <w:color w:val="666666"/>
          <w:shd w:val="clear" w:color="auto" w:fill="FFFFFF"/>
        </w:rPr>
        <w:t>非營利組織</w:t>
      </w:r>
      <w:r w:rsidR="00425B21" w:rsidRPr="00A227FC">
        <w:rPr>
          <w:rFonts w:ascii="BiauKai" w:hAnsi="BiauKai"/>
          <w:color w:val="666666"/>
          <w:shd w:val="clear" w:color="auto" w:fill="FFFFFF"/>
        </w:rPr>
        <w:t>)</w:t>
      </w:r>
      <w:r w:rsidR="00425B21" w:rsidRPr="00A227FC">
        <w:rPr>
          <w:rFonts w:ascii="BiauKai" w:hAnsi="BiauKai" w:hint="eastAsia"/>
          <w:color w:val="666666"/>
          <w:shd w:val="clear" w:color="auto" w:fill="FFFFFF"/>
        </w:rPr>
        <w:t>衍伸之相關平台，進行報導與民眾互動內容分析。現階段擬從中探究於花東</w:t>
      </w:r>
      <w:r w:rsidR="00425B21" w:rsidRPr="00A227FC">
        <w:rPr>
          <w:rFonts w:ascii="BiauKai" w:hAnsi="BiauKai"/>
          <w:color w:val="666666"/>
          <w:shd w:val="clear" w:color="auto" w:fill="FFFFFF"/>
        </w:rPr>
        <w:t>(</w:t>
      </w:r>
      <w:r w:rsidR="00425B21" w:rsidRPr="00A227FC">
        <w:rPr>
          <w:rFonts w:ascii="BiauKai" w:hAnsi="BiauKai" w:hint="eastAsia"/>
          <w:color w:val="666666"/>
          <w:shd w:val="clear" w:color="auto" w:fill="FFFFFF"/>
        </w:rPr>
        <w:t>秀姑巒溪流域</w:t>
      </w:r>
      <w:r w:rsidR="00425B21" w:rsidRPr="00A227FC">
        <w:rPr>
          <w:rFonts w:ascii="BiauKai" w:hAnsi="BiauKai"/>
          <w:color w:val="666666"/>
          <w:shd w:val="clear" w:color="auto" w:fill="FFFFFF"/>
        </w:rPr>
        <w:t>)</w:t>
      </w:r>
      <w:r w:rsidR="00425B21" w:rsidRPr="00A227FC">
        <w:rPr>
          <w:rFonts w:ascii="BiauKai" w:hAnsi="BiauKai" w:hint="eastAsia"/>
          <w:color w:val="666666"/>
          <w:shd w:val="clear" w:color="auto" w:fill="FFFFFF"/>
        </w:rPr>
        <w:t>具研究價值的主題與個案，以做為下一階段更進一步地回應研究目的以及</w:t>
      </w:r>
      <w:r w:rsidR="00425B21" w:rsidRPr="00A227FC">
        <w:rPr>
          <w:rFonts w:ascii="BiauKai" w:hAnsi="BiauKai" w:hint="eastAsia"/>
          <w:color w:val="666666"/>
          <w:shd w:val="clear" w:color="auto" w:fill="FFFFFF"/>
        </w:rPr>
        <w:lastRenderedPageBreak/>
        <w:t>經驗性調查活動聚焦之基礎。</w:t>
      </w:r>
    </w:p>
    <w:p w:rsidR="00425B21" w:rsidRPr="00A227FC" w:rsidRDefault="00425B21" w:rsidP="005B3FB5">
      <w:pPr>
        <w:pStyle w:val="ListParagraph"/>
        <w:ind w:leftChars="0" w:left="0"/>
        <w:jc w:val="both"/>
        <w:rPr>
          <w:rFonts w:ascii="BiauKai" w:hAnsi="BiauKai" w:hint="eastAsia"/>
          <w:color w:val="666666"/>
          <w:shd w:val="clear" w:color="auto" w:fill="FFFFFF"/>
        </w:rPr>
      </w:pPr>
      <w:r w:rsidRPr="00A227FC">
        <w:rPr>
          <w:rFonts w:ascii="BiauKai" w:hAnsi="BiauKai" w:hint="eastAsia"/>
          <w:color w:val="666666"/>
          <w:shd w:val="clear" w:color="auto" w:fill="FFFFFF"/>
        </w:rPr>
        <w:t>採文獻回顧、深度訪談、舉辦座談會蒐集意見</w:t>
      </w:r>
      <w:r w:rsidR="00016BCD">
        <w:rPr>
          <w:rFonts w:ascii="BiauKai" w:hAnsi="BiauKai" w:hint="eastAsia"/>
          <w:color w:val="666666"/>
          <w:shd w:val="clear" w:color="auto" w:fill="FFFFFF"/>
        </w:rPr>
        <w:t>…</w:t>
      </w:r>
      <w:r w:rsidRPr="00A227FC">
        <w:rPr>
          <w:rFonts w:ascii="BiauKai" w:hAnsi="BiauKai" w:hint="eastAsia"/>
          <w:color w:val="666666"/>
          <w:shd w:val="clear" w:color="auto" w:fill="FFFFFF"/>
        </w:rPr>
        <w:t>等方式，針對區域相關議題進行討論。目前已完成八鄉鎮</w:t>
      </w:r>
      <w:r w:rsidRPr="00A227FC">
        <w:rPr>
          <w:rFonts w:ascii="BiauKai" w:hAnsi="BiauKai"/>
          <w:color w:val="666666"/>
          <w:shd w:val="clear" w:color="auto" w:fill="FFFFFF"/>
        </w:rPr>
        <w:t>(</w:t>
      </w:r>
      <w:r w:rsidRPr="00A227FC">
        <w:rPr>
          <w:rFonts w:ascii="BiauKai" w:hAnsi="BiauKai" w:hint="eastAsia"/>
          <w:color w:val="666666"/>
          <w:shd w:val="clear" w:color="auto" w:fill="FFFFFF"/>
        </w:rPr>
        <w:t>富里、池上、玉里、卓溪、豐濱、瑞穗、萬榮、海端</w:t>
      </w:r>
      <w:r w:rsidRPr="00A227FC">
        <w:rPr>
          <w:rFonts w:ascii="BiauKai" w:hAnsi="BiauKai"/>
          <w:color w:val="666666"/>
          <w:shd w:val="clear" w:color="auto" w:fill="FFFFFF"/>
        </w:rPr>
        <w:t>)</w:t>
      </w:r>
      <w:r w:rsidRPr="00A227FC">
        <w:rPr>
          <w:rFonts w:ascii="BiauKai" w:hAnsi="BiauKai" w:hint="eastAsia"/>
          <w:color w:val="666666"/>
          <w:shd w:val="clear" w:color="auto" w:fill="FFFFFF"/>
        </w:rPr>
        <w:t>的訪談，分就施政主軸、團體互動模式與代表案例、跨鄉鎮的合作治理、生態環境和經濟效益間之平衡、東發條例的土地衝突及安居於地的計畫構想等六個面向進行探討</w:t>
      </w:r>
      <w:r w:rsidR="005B3FB5" w:rsidRPr="00A227FC">
        <w:rPr>
          <w:rFonts w:ascii="BiauKai" w:hAnsi="BiauKai" w:hint="eastAsia"/>
          <w:color w:val="666666"/>
          <w:shd w:val="clear" w:color="auto" w:fill="FFFFFF"/>
        </w:rPr>
        <w:t>。</w:t>
      </w:r>
    </w:p>
    <w:p w:rsidR="00425B21" w:rsidRPr="00E00FEC" w:rsidRDefault="00425B21" w:rsidP="00192924">
      <w:pPr>
        <w:rPr>
          <w:rFonts w:ascii="BiauKai" w:hAnsi="BiauKai" w:hint="eastAsia"/>
          <w:color w:val="666666"/>
          <w:shd w:val="clear" w:color="auto" w:fill="FFFFFF"/>
        </w:rPr>
      </w:pPr>
    </w:p>
    <w:p w:rsidR="00393015" w:rsidRDefault="00393015" w:rsidP="00027F87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>
        <w:rPr>
          <w:rFonts w:ascii="BiauKai" w:hAnsi="BiauKai" w:hint="eastAsia"/>
          <w:b/>
          <w:bCs/>
          <w:color w:val="0000FF"/>
          <w:shd w:val="clear" w:color="auto" w:fill="FFFFFF"/>
        </w:rPr>
        <w:t>縱谷團隊</w:t>
      </w:r>
    </w:p>
    <w:p w:rsidR="00012679" w:rsidRDefault="008206BF" w:rsidP="00027F87">
      <w:pPr>
        <w:rPr>
          <w:rFonts w:hint="eastAsia"/>
        </w:rPr>
      </w:pPr>
      <w:r>
        <w:rPr>
          <w:rFonts w:ascii="BiauKai" w:hAnsi="BiauKai"/>
          <w:noProof/>
          <w:color w:val="66666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3086100" cy="2055495"/>
            <wp:effectExtent l="19050" t="0" r="0" b="0"/>
            <wp:wrapSquare wrapText="bothSides"/>
            <wp:docPr id="6" name="圖片 3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7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A20" w:rsidRPr="00C910D9" w:rsidRDefault="00B96A20" w:rsidP="00B96A20">
      <w:pPr>
        <w:rPr>
          <w:rFonts w:ascii="BiauKai" w:hAnsi="BiauKai"/>
          <w:color w:val="666666"/>
          <w:shd w:val="clear" w:color="auto" w:fill="FFFFFF"/>
        </w:rPr>
      </w:pPr>
      <w:r w:rsidRPr="00C910D9">
        <w:rPr>
          <w:rFonts w:ascii="BiauKai" w:hAnsi="BiauKai" w:hint="eastAsia"/>
          <w:color w:val="666666"/>
          <w:shd w:val="clear" w:color="auto" w:fill="FFFFFF"/>
        </w:rPr>
        <w:t>目前合作的服務工作據點，除了花蓮縣瑞穗鄉早療工作室、秀姑巒溪羅山有機村之外，卓溪鄉太平部落為重要的實踐場域。</w:t>
      </w:r>
    </w:p>
    <w:p w:rsidR="00B96A20" w:rsidRPr="00C910D9" w:rsidRDefault="00B96A20" w:rsidP="00B96A20">
      <w:pPr>
        <w:jc w:val="both"/>
        <w:rPr>
          <w:rFonts w:ascii="BiauKai" w:hAnsi="BiauKai"/>
          <w:color w:val="666666"/>
          <w:shd w:val="clear" w:color="auto" w:fill="FFFFFF"/>
        </w:rPr>
      </w:pPr>
      <w:r w:rsidRPr="00C910D9">
        <w:rPr>
          <w:rFonts w:ascii="BiauKai" w:hAnsi="BiauKai" w:hint="eastAsia"/>
          <w:color w:val="666666"/>
          <w:shd w:val="clear" w:color="auto" w:fill="FFFFFF"/>
        </w:rPr>
        <w:t>卓溪鄉太平部落，是以布農族為主體的原住民部落，所在地理位置與玉里鎮接近，卻沒有火車與大眾交通工具能夠抵達，部落對外交通只能靠自有的交通工具。部落內目前所面臨的問題，是部落青壯年人口流失，僅剩下年長者與幼童，部落產業只靠第一級產業的農業為生，然而在青壯年人口流失的情況下，無法只藉由農業維持部落的生存。縱谷團隊與太平部落社區發展協會合作，利用部落本身所擁有的優勢，重新省思部落的可能性，結合自身的特色，發展屬於部落的產業，藉由產業的建立，養活部落的年長者與幼童。</w:t>
      </w:r>
    </w:p>
    <w:p w:rsidR="00B96A20" w:rsidRPr="00C910D9" w:rsidRDefault="00B96A20" w:rsidP="00027F87">
      <w:pPr>
        <w:rPr>
          <w:rFonts w:ascii="BiauKai" w:hAnsi="BiauKai" w:hint="eastAsia"/>
          <w:color w:val="666666"/>
          <w:shd w:val="clear" w:color="auto" w:fill="FFFFFF"/>
        </w:rPr>
      </w:pPr>
      <w:r w:rsidRPr="00C910D9">
        <w:rPr>
          <w:rFonts w:ascii="BiauKai" w:hAnsi="BiauKai" w:hint="eastAsia"/>
          <w:color w:val="666666"/>
          <w:shd w:val="clear" w:color="auto" w:fill="FFFFFF"/>
        </w:rPr>
        <w:t>為了要能夠建立太平部落的產業，以及為太平部落找出新的可能性，已經與玉里高中的烘培科老師認識與合作，本年度推動合作計畫「太平</w:t>
      </w:r>
      <w:r w:rsidRPr="00C910D9">
        <w:rPr>
          <w:rFonts w:ascii="BiauKai" w:hAnsi="BiauKai"/>
          <w:color w:val="666666"/>
          <w:shd w:val="clear" w:color="auto" w:fill="FFFFFF"/>
        </w:rPr>
        <w:t>Tavila</w:t>
      </w:r>
      <w:r w:rsidRPr="00C910D9">
        <w:rPr>
          <w:rFonts w:ascii="BiauKai" w:hAnsi="BiauKai" w:hint="eastAsia"/>
          <w:color w:val="666666"/>
          <w:shd w:val="clear" w:color="auto" w:fill="FFFFFF"/>
        </w:rPr>
        <w:t>烘培香」，太平部落、太平國小以及玉里高中三方面的合作方案，舉辦手作麵包工作坊活動，以此為契機彼此交流外，也希望能透過此次活動，增加部落居民對於部落自身的認同感，發展屬於部落特色的麵包產業，長期目標則是促成地方單位與機關形成長期的合作夥伴團隊。</w:t>
      </w:r>
    </w:p>
    <w:p w:rsidR="00B96A20" w:rsidRPr="00B96A20" w:rsidRDefault="00B96A20" w:rsidP="00027F87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</w:p>
    <w:p w:rsidR="00027F87" w:rsidRPr="0015582D" w:rsidRDefault="008206BF" w:rsidP="00027F87">
      <w:pPr>
        <w:rPr>
          <w:rFonts w:ascii="BiauKai" w:hAnsi="BiauKai" w:hint="eastAsia"/>
          <w:b/>
          <w:bCs/>
          <w:color w:val="0000FF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228600</wp:posOffset>
            </wp:positionV>
            <wp:extent cx="2857500" cy="2146935"/>
            <wp:effectExtent l="19050" t="0" r="0" b="0"/>
            <wp:wrapSquare wrapText="bothSides"/>
            <wp:docPr id="5" name="圖片 30750" descr="C:\Users\it\Desktop\新世紀東台灣\jpg\1609775_10202226369608248_1180571297062982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750" descr="C:\Users\it\Desktop\新世紀東台灣\jpg\1609775_10202226369608248_1180571297062982771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F87" w:rsidRPr="0015582D">
        <w:rPr>
          <w:rFonts w:ascii="BiauKai" w:hAnsi="BiauKai" w:hint="eastAsia"/>
          <w:b/>
          <w:bCs/>
          <w:color w:val="0000FF"/>
          <w:shd w:val="clear" w:color="auto" w:fill="FFFFFF"/>
        </w:rPr>
        <w:t>港口團隊</w:t>
      </w:r>
    </w:p>
    <w:p w:rsidR="00027F87" w:rsidRDefault="00027F87" w:rsidP="00027F87">
      <w:pPr>
        <w:rPr>
          <w:rFonts w:hint="eastAsia"/>
        </w:rPr>
      </w:pPr>
    </w:p>
    <w:p w:rsidR="00027F87" w:rsidRDefault="00027F87" w:rsidP="00027F87">
      <w:pPr>
        <w:rPr>
          <w:rFonts w:ascii="BiauKai" w:hAnsi="BiauKai" w:hint="eastAsia"/>
          <w:color w:val="666666"/>
          <w:shd w:val="clear" w:color="auto" w:fill="FFFFFF"/>
        </w:rPr>
      </w:pPr>
      <w:r w:rsidRPr="00192924">
        <w:rPr>
          <w:rFonts w:ascii="BiauKai" w:hAnsi="BiauKai"/>
          <w:color w:val="666666"/>
          <w:shd w:val="clear" w:color="auto" w:fill="FFFFFF"/>
        </w:rPr>
        <w:t>本團隊經過多次的會議與討論，多次與部落在地成員接洽，在</w:t>
      </w:r>
      <w:r w:rsidRPr="00192924">
        <w:rPr>
          <w:rFonts w:ascii="BiauKai" w:hAnsi="BiauKai"/>
          <w:color w:val="666666"/>
          <w:shd w:val="clear" w:color="auto" w:fill="FFFFFF"/>
        </w:rPr>
        <w:t>2013</w:t>
      </w:r>
      <w:r w:rsidRPr="00192924">
        <w:rPr>
          <w:rFonts w:ascii="BiauKai" w:hAnsi="BiauKai"/>
          <w:color w:val="666666"/>
          <w:shd w:val="clear" w:color="auto" w:fill="FFFFFF"/>
        </w:rPr>
        <w:t>年</w:t>
      </w:r>
      <w:r w:rsidRPr="00192924">
        <w:rPr>
          <w:rFonts w:ascii="BiauKai" w:hAnsi="BiauKai"/>
          <w:color w:val="666666"/>
          <w:shd w:val="clear" w:color="auto" w:fill="FFFFFF"/>
        </w:rPr>
        <w:t>12</w:t>
      </w:r>
      <w:r w:rsidRPr="00192924">
        <w:rPr>
          <w:rFonts w:ascii="BiauKai" w:hAnsi="BiauKai"/>
          <w:color w:val="666666"/>
          <w:shd w:val="clear" w:color="auto" w:fill="FFFFFF"/>
        </w:rPr>
        <w:t>月</w:t>
      </w:r>
      <w:r w:rsidRPr="00192924">
        <w:rPr>
          <w:rFonts w:ascii="BiauKai" w:hAnsi="BiauKai"/>
          <w:color w:val="666666"/>
          <w:shd w:val="clear" w:color="auto" w:fill="FFFFFF"/>
        </w:rPr>
        <w:t>30</w:t>
      </w:r>
      <w:r w:rsidRPr="00192924">
        <w:rPr>
          <w:rFonts w:ascii="BiauKai" w:hAnsi="BiauKai"/>
          <w:color w:val="666666"/>
          <w:shd w:val="clear" w:color="auto" w:fill="FFFFFF"/>
        </w:rPr>
        <w:t>日團隊工作會議達成「共識」，本團將以符合總計劃精神，以「在地服務」的團隊方式規劃「</w:t>
      </w:r>
      <w:r w:rsidRPr="00192924">
        <w:rPr>
          <w:rFonts w:ascii="BiauKai" w:hAnsi="BiauKai"/>
          <w:color w:val="1A1A1A"/>
          <w:shd w:val="clear" w:color="auto" w:fill="FFFFFF"/>
        </w:rPr>
        <w:t>以</w:t>
      </w:r>
      <w:r w:rsidRPr="00192924">
        <w:rPr>
          <w:rFonts w:ascii="BiauKai" w:hAnsi="BiauKai"/>
          <w:color w:val="666666"/>
          <w:shd w:val="clear" w:color="auto" w:fill="FFFFFF"/>
        </w:rPr>
        <w:t>族群特色創意產業為主的參與式規</w:t>
      </w:r>
      <w:r w:rsidRPr="00192924">
        <w:rPr>
          <w:rFonts w:ascii="BiauKai" w:hAnsi="BiauKai"/>
          <w:color w:val="666666"/>
          <w:shd w:val="clear" w:color="auto" w:fill="FFFFFF"/>
        </w:rPr>
        <w:lastRenderedPageBreak/>
        <w:t>劃與經營」的在地化經濟體系，團隊成員得就自身專業領域與興趣來擇定目標參與（例如：文化營隊、公民媒體培訓、部落產業協助、海洋知識電子圖文資料庫等）。透過服務建構關係，並在各自關注之議題上找出在學術產出的出口。另外，配合花蓮縣部落大學，團隊成員教師個人和研究生的協力投入，將有助於建構屬於原住民族以及港口部落的知識體系。</w:t>
      </w:r>
      <w:r w:rsidRPr="00192924">
        <w:rPr>
          <w:rFonts w:ascii="BiauKai" w:hAnsi="BiauKai"/>
          <w:color w:val="666666"/>
          <w:shd w:val="clear" w:color="auto" w:fill="FFFFFF"/>
        </w:rPr>
        <w:t xml:space="preserve"> </w:t>
      </w:r>
      <w:r w:rsidRPr="00192924">
        <w:rPr>
          <w:rFonts w:ascii="BiauKai" w:hAnsi="BiauKai"/>
          <w:color w:val="666666"/>
          <w:shd w:val="clear" w:color="auto" w:fill="FFFFFF"/>
        </w:rPr>
        <w:t>本團隊之核心概念暫定以在地服務的「陪伴」、「媒合」、「行銷」觀念，提升部落產業的族群特色與競爭力。</w:t>
      </w:r>
    </w:p>
    <w:p w:rsidR="00012679" w:rsidRPr="00192924" w:rsidRDefault="00012679" w:rsidP="00027F87">
      <w:pPr>
        <w:rPr>
          <w:rFonts w:ascii="BiauKai" w:hAnsi="BiauKai" w:hint="eastAsia"/>
          <w:color w:val="666666"/>
          <w:shd w:val="clear" w:color="auto" w:fill="FFFFFF"/>
        </w:rPr>
      </w:pPr>
    </w:p>
    <w:p w:rsidR="00C25916" w:rsidRDefault="0015582D" w:rsidP="00BE6A43">
      <w:pPr>
        <w:rPr>
          <w:rFonts w:ascii="BiauKai" w:hAnsi="BiauKai" w:hint="eastAsia"/>
          <w:color w:val="666666"/>
          <w:shd w:val="clear" w:color="auto" w:fill="FFFFFF"/>
        </w:rPr>
      </w:pPr>
      <w:r w:rsidRPr="00192924">
        <w:rPr>
          <w:rFonts w:ascii="BiauKai" w:hAnsi="BiauKai" w:hint="eastAsia"/>
          <w:color w:val="666666"/>
          <w:shd w:val="clear" w:color="auto" w:fill="FFFFFF"/>
        </w:rPr>
        <w:t>團隊成果詳見</w:t>
      </w:r>
      <w:hyperlink r:id="rId23" w:history="1">
        <w:r w:rsidR="00C25916" w:rsidRPr="00192924">
          <w:rPr>
            <w:rStyle w:val="a3"/>
            <w:rFonts w:ascii="BiauKai" w:hAnsi="BiauKai" w:hint="eastAsia"/>
            <w:shd w:val="clear" w:color="auto" w:fill="FFFFFF"/>
          </w:rPr>
          <w:t>港口團隊網頁</w:t>
        </w:r>
      </w:hyperlink>
      <w:r w:rsidR="00192924">
        <w:rPr>
          <w:rFonts w:ascii="BiauKai" w:hAnsi="BiauKai" w:hint="eastAsia"/>
          <w:color w:val="666666"/>
          <w:shd w:val="clear" w:color="auto" w:fill="FFFFFF"/>
        </w:rPr>
        <w:t>，</w:t>
      </w:r>
      <w:r w:rsidRPr="00192924">
        <w:rPr>
          <w:rFonts w:ascii="BiauKai" w:hAnsi="BiauKai" w:hint="eastAsia"/>
          <w:color w:val="666666"/>
          <w:shd w:val="clear" w:color="auto" w:fill="FFFFFF"/>
        </w:rPr>
        <w:t>網站</w:t>
      </w:r>
      <w:r w:rsidR="00260DCE">
        <w:rPr>
          <w:rFonts w:ascii="BiauKai" w:hAnsi="BiauKai" w:hint="eastAsia"/>
          <w:color w:val="666666"/>
          <w:shd w:val="clear" w:color="auto" w:fill="FFFFFF"/>
        </w:rPr>
        <w:t>內容除行事曆、工作規劃、團隊成員等相關簡介外，尚規劃</w:t>
      </w:r>
      <w:r w:rsidR="00C25916" w:rsidRPr="00192924">
        <w:rPr>
          <w:rFonts w:ascii="BiauKai" w:hAnsi="BiauKai" w:hint="eastAsia"/>
          <w:color w:val="666666"/>
          <w:shd w:val="clear" w:color="auto" w:fill="FFFFFF"/>
        </w:rPr>
        <w:t>參考書目、部落資源盤點、海洋生物數位資料庫</w:t>
      </w:r>
      <w:r w:rsidRPr="00192924">
        <w:rPr>
          <w:rFonts w:ascii="BiauKai" w:hAnsi="BiauKai" w:hint="eastAsia"/>
          <w:color w:val="666666"/>
          <w:shd w:val="clear" w:color="auto" w:fill="FFFFFF"/>
        </w:rPr>
        <w:t>…</w:t>
      </w:r>
      <w:r w:rsidR="00C25916" w:rsidRPr="00192924">
        <w:rPr>
          <w:rFonts w:ascii="BiauKai" w:hAnsi="BiauKai" w:hint="eastAsia"/>
          <w:color w:val="666666"/>
          <w:shd w:val="clear" w:color="auto" w:fill="FFFFFF"/>
        </w:rPr>
        <w:t>等</w:t>
      </w:r>
      <w:r w:rsidR="00192924">
        <w:rPr>
          <w:rFonts w:ascii="BiauKai" w:hAnsi="BiauKai" w:hint="eastAsia"/>
          <w:color w:val="666666"/>
          <w:shd w:val="clear" w:color="auto" w:fill="FFFFFF"/>
        </w:rPr>
        <w:t>內容</w:t>
      </w:r>
      <w:r w:rsidRPr="00192924">
        <w:rPr>
          <w:rFonts w:ascii="BiauKai" w:hAnsi="BiauKai" w:hint="eastAsia"/>
          <w:color w:val="666666"/>
          <w:shd w:val="clear" w:color="auto" w:fill="FFFFFF"/>
        </w:rPr>
        <w:t>。</w:t>
      </w:r>
    </w:p>
    <w:p w:rsidR="00012679" w:rsidRPr="00192924" w:rsidRDefault="00012679" w:rsidP="00BE6A43">
      <w:pPr>
        <w:rPr>
          <w:rFonts w:ascii="BiauKai" w:hAnsi="BiauKai" w:hint="eastAsia"/>
          <w:color w:val="666666"/>
          <w:shd w:val="clear" w:color="auto" w:fill="FFFFFF"/>
        </w:rPr>
      </w:pPr>
    </w:p>
    <w:sectPr w:rsidR="00012679" w:rsidRPr="0019292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85E" w:rsidRDefault="0054385E" w:rsidP="00517013">
      <w:r>
        <w:separator/>
      </w:r>
    </w:p>
  </w:endnote>
  <w:endnote w:type="continuationSeparator" w:id="1">
    <w:p w:rsidR="0054385E" w:rsidRDefault="0054385E" w:rsidP="00517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85E" w:rsidRDefault="0054385E" w:rsidP="00517013">
      <w:r>
        <w:separator/>
      </w:r>
    </w:p>
  </w:footnote>
  <w:footnote w:type="continuationSeparator" w:id="1">
    <w:p w:rsidR="0054385E" w:rsidRDefault="0054385E" w:rsidP="005170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B7FC2"/>
    <w:multiLevelType w:val="hybridMultilevel"/>
    <w:tmpl w:val="DA104288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52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F87"/>
    <w:rsid w:val="00012679"/>
    <w:rsid w:val="00016BCD"/>
    <w:rsid w:val="00027F87"/>
    <w:rsid w:val="00105017"/>
    <w:rsid w:val="0015582D"/>
    <w:rsid w:val="00191312"/>
    <w:rsid w:val="00192924"/>
    <w:rsid w:val="00260DCE"/>
    <w:rsid w:val="0033697A"/>
    <w:rsid w:val="00393015"/>
    <w:rsid w:val="003E5115"/>
    <w:rsid w:val="004233E7"/>
    <w:rsid w:val="00425B21"/>
    <w:rsid w:val="004736DE"/>
    <w:rsid w:val="00517013"/>
    <w:rsid w:val="0054385E"/>
    <w:rsid w:val="005B3FB5"/>
    <w:rsid w:val="005B75C2"/>
    <w:rsid w:val="00621935"/>
    <w:rsid w:val="008206BF"/>
    <w:rsid w:val="008330BA"/>
    <w:rsid w:val="00880B44"/>
    <w:rsid w:val="00A227FC"/>
    <w:rsid w:val="00B96A20"/>
    <w:rsid w:val="00BE6A43"/>
    <w:rsid w:val="00C25916"/>
    <w:rsid w:val="00C910D9"/>
    <w:rsid w:val="00D620B3"/>
    <w:rsid w:val="00E00FEC"/>
    <w:rsid w:val="00F0004C"/>
    <w:rsid w:val="00F03F98"/>
    <w:rsid w:val="00F7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E00FEC"/>
    <w:pPr>
      <w:keepNext/>
      <w:snapToGrid w:val="0"/>
      <w:spacing w:beforeLines="50" w:after="120"/>
      <w:outlineLvl w:val="1"/>
    </w:pPr>
    <w:rPr>
      <w:rFonts w:ascii="Arial" w:eastAsia="標楷體" w:hAnsi="Arial"/>
      <w:sz w:val="28"/>
    </w:rPr>
  </w:style>
  <w:style w:type="paragraph" w:styleId="3">
    <w:name w:val="heading 3"/>
    <w:basedOn w:val="a"/>
    <w:next w:val="a"/>
    <w:link w:val="30"/>
    <w:qFormat/>
    <w:rsid w:val="00E00FEC"/>
    <w:pPr>
      <w:keepNext/>
      <w:snapToGrid w:val="0"/>
      <w:spacing w:beforeLines="50" w:after="120"/>
      <w:outlineLvl w:val="2"/>
    </w:pPr>
    <w:rPr>
      <w:rFonts w:ascii="Arial" w:eastAsia="標楷體" w:hAnsi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C25916"/>
    <w:rPr>
      <w:color w:val="0000FF"/>
      <w:u w:val="single"/>
    </w:rPr>
  </w:style>
  <w:style w:type="character" w:styleId="a4">
    <w:name w:val="FollowedHyperlink"/>
    <w:basedOn w:val="a0"/>
    <w:rsid w:val="00260DCE"/>
    <w:rPr>
      <w:color w:val="800080"/>
      <w:u w:val="single"/>
    </w:rPr>
  </w:style>
  <w:style w:type="character" w:customStyle="1" w:styleId="20">
    <w:name w:val="標題 2 字元"/>
    <w:link w:val="2"/>
    <w:locked/>
    <w:rsid w:val="00E00FEC"/>
    <w:rPr>
      <w:rFonts w:ascii="Arial" w:eastAsia="標楷體" w:hAnsi="Arial"/>
      <w:kern w:val="2"/>
      <w:sz w:val="28"/>
      <w:szCs w:val="24"/>
      <w:lang w:val="en-US" w:eastAsia="zh-TW" w:bidi="ar-SA"/>
    </w:rPr>
  </w:style>
  <w:style w:type="character" w:customStyle="1" w:styleId="30">
    <w:name w:val="標題 3 字元"/>
    <w:link w:val="3"/>
    <w:locked/>
    <w:rsid w:val="00E00FEC"/>
    <w:rPr>
      <w:rFonts w:ascii="Arial" w:eastAsia="標楷體" w:hAnsi="Arial"/>
      <w:kern w:val="2"/>
      <w:sz w:val="24"/>
      <w:szCs w:val="24"/>
      <w:lang w:val="en-US" w:eastAsia="zh-TW" w:bidi="ar-SA"/>
    </w:rPr>
  </w:style>
  <w:style w:type="paragraph" w:customStyle="1" w:styleId="NoSpacing">
    <w:name w:val="No Spacing"/>
    <w:rsid w:val="00E00FEC"/>
    <w:pPr>
      <w:widowControl w:val="0"/>
      <w:spacing w:line="240" w:lineRule="atLeast"/>
    </w:pPr>
    <w:rPr>
      <w:kern w:val="2"/>
      <w:szCs w:val="24"/>
    </w:rPr>
  </w:style>
  <w:style w:type="paragraph" w:customStyle="1" w:styleId="ListParagraph">
    <w:name w:val="List Paragraph"/>
    <w:basedOn w:val="a"/>
    <w:rsid w:val="00425B21"/>
    <w:pPr>
      <w:ind w:leftChars="200" w:left="480"/>
    </w:pPr>
  </w:style>
  <w:style w:type="paragraph" w:customStyle="1" w:styleId="Ref">
    <w:name w:val="Ref."/>
    <w:basedOn w:val="3"/>
    <w:rsid w:val="005B3FB5"/>
    <w:pPr>
      <w:snapToGrid/>
      <w:spacing w:before="180"/>
      <w:ind w:left="720" w:hangingChars="300" w:hanging="720"/>
    </w:pPr>
    <w:rPr>
      <w:rFonts w:ascii="Times New Roman" w:hAnsi="Times New Roman"/>
    </w:rPr>
  </w:style>
  <w:style w:type="paragraph" w:styleId="a5">
    <w:name w:val="header"/>
    <w:basedOn w:val="a"/>
    <w:link w:val="a6"/>
    <w:rsid w:val="0051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17013"/>
    <w:rPr>
      <w:kern w:val="2"/>
    </w:rPr>
  </w:style>
  <w:style w:type="paragraph" w:styleId="a7">
    <w:name w:val="footer"/>
    <w:basedOn w:val="a"/>
    <w:link w:val="a8"/>
    <w:rsid w:val="0051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17013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isprc" TargetMode="External"/><Relationship Id="rId13" Type="http://schemas.openxmlformats.org/officeDocument/2006/relationships/hyperlink" Target="http://www.hisprc.ndhu.edu.tw/files/11-1131-11137.php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hisprc.ndhu.edu.tw/files/15-1131-64065,c11292-1.php" TargetMode="External"/><Relationship Id="rId12" Type="http://schemas.openxmlformats.org/officeDocument/2006/relationships/hyperlink" Target="https://www.facebook.com/ndhuchassjournal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groups/343545522449651/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journal.ndhu.edu.tw/e_paper/e_paper.ph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sites.google.com/site/makotaaywt2013/Home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podcast.ndhu.edu.tw/podcast/show_channel/186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572</Words>
  <Characters>3263</Characters>
  <Application>Microsoft Office Word</Application>
  <DocSecurity>0</DocSecurity>
  <Lines>27</Lines>
  <Paragraphs>7</Paragraphs>
  <ScaleCrop>false</ScaleCrop>
  <Company>CMT</Company>
  <LinksUpToDate>false</LinksUpToDate>
  <CharactersWithSpaces>3828</CharactersWithSpaces>
  <SharedDoc>false</SharedDoc>
  <HLinks>
    <vt:vector size="48" baseType="variant">
      <vt:variant>
        <vt:i4>1835029</vt:i4>
      </vt:variant>
      <vt:variant>
        <vt:i4>21</vt:i4>
      </vt:variant>
      <vt:variant>
        <vt:i4>0</vt:i4>
      </vt:variant>
      <vt:variant>
        <vt:i4>5</vt:i4>
      </vt:variant>
      <vt:variant>
        <vt:lpwstr>https://sites.google.com/site/makotaaywt2013/Home</vt:lpwstr>
      </vt:variant>
      <vt:variant>
        <vt:lpwstr/>
      </vt:variant>
      <vt:variant>
        <vt:i4>82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https://www.facebook.com/groups/343545522449651/</vt:lpwstr>
      </vt:variant>
      <vt:variant>
        <vt:lpwstr/>
      </vt:variant>
      <vt:variant>
        <vt:i4>589948</vt:i4>
      </vt:variant>
      <vt:variant>
        <vt:i4>15</vt:i4>
      </vt:variant>
      <vt:variant>
        <vt:i4>0</vt:i4>
      </vt:variant>
      <vt:variant>
        <vt:i4>5</vt:i4>
      </vt:variant>
      <vt:variant>
        <vt:lpwstr>http://podcast.ndhu.edu.tw/podcast/show_channel/186</vt:lpwstr>
      </vt:variant>
      <vt:variant>
        <vt:lpwstr/>
      </vt:variant>
      <vt:variant>
        <vt:i4>5177373</vt:i4>
      </vt:variant>
      <vt:variant>
        <vt:i4>12</vt:i4>
      </vt:variant>
      <vt:variant>
        <vt:i4>0</vt:i4>
      </vt:variant>
      <vt:variant>
        <vt:i4>5</vt:i4>
      </vt:variant>
      <vt:variant>
        <vt:lpwstr>http://www.hisprc.ndhu.edu.tw/files/11-1131-11137.php</vt:lpwstr>
      </vt:variant>
      <vt:variant>
        <vt:lpwstr/>
      </vt:variant>
      <vt:variant>
        <vt:i4>5046365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https://www.facebook.com/ndhuchassjournal</vt:lpwstr>
      </vt:variant>
      <vt:variant>
        <vt:lpwstr/>
      </vt:variant>
      <vt:variant>
        <vt:i4>2293864</vt:i4>
      </vt:variant>
      <vt:variant>
        <vt:i4>6</vt:i4>
      </vt:variant>
      <vt:variant>
        <vt:i4>0</vt:i4>
      </vt:variant>
      <vt:variant>
        <vt:i4>5</vt:i4>
      </vt:variant>
      <vt:variant>
        <vt:lpwstr>http://journal.ndhu.edu.tw/e_paper/e_paper.php</vt:lpwstr>
      </vt:variant>
      <vt:variant>
        <vt:lpwstr/>
      </vt:variant>
      <vt:variant>
        <vt:i4>3080255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https://www.facebook.com/hisprc</vt:lpwstr>
      </vt:variant>
      <vt:variant>
        <vt:lpwstr/>
      </vt:variant>
      <vt:variant>
        <vt:i4>2162793</vt:i4>
      </vt:variant>
      <vt:variant>
        <vt:i4>0</vt:i4>
      </vt:variant>
      <vt:variant>
        <vt:i4>0</vt:i4>
      </vt:variant>
      <vt:variant>
        <vt:i4>5</vt:i4>
      </vt:variant>
      <vt:variant>
        <vt:lpwstr>http://www.hisprc.ndhu.edu.tw/files/15-1131-64065,c11292-1.php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新世紀東台灣</dc:title>
  <dc:subject/>
  <dc:creator>a</dc:creator>
  <cp:keywords/>
  <dc:description/>
  <cp:lastModifiedBy>admin</cp:lastModifiedBy>
  <cp:revision>2</cp:revision>
  <dcterms:created xsi:type="dcterms:W3CDTF">2014-06-04T02:00:00Z</dcterms:created>
  <dcterms:modified xsi:type="dcterms:W3CDTF">2014-06-04T02:00:00Z</dcterms:modified>
</cp:coreProperties>
</file>